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82" w:rsidRDefault="008B5382">
      <w:pPr>
        <w:pStyle w:val="ConsPlusTitle"/>
        <w:jc w:val="center"/>
        <w:outlineLvl w:val="0"/>
      </w:pPr>
      <w:bookmarkStart w:id="0" w:name="_GoBack"/>
      <w:bookmarkEnd w:id="0"/>
      <w:r>
        <w:t>ПРАВИТЕЛЬСТВО НОВГОРОДСКОЙ ОБЛАСТИ</w:t>
      </w:r>
    </w:p>
    <w:p w:rsidR="008B5382" w:rsidRDefault="008B5382">
      <w:pPr>
        <w:pStyle w:val="ConsPlusTitle"/>
        <w:jc w:val="center"/>
      </w:pPr>
    </w:p>
    <w:p w:rsidR="008B5382" w:rsidRDefault="008B5382">
      <w:pPr>
        <w:pStyle w:val="ConsPlusTitle"/>
        <w:jc w:val="center"/>
      </w:pPr>
      <w:r>
        <w:t>ПОСТАНОВЛЕНИЕ</w:t>
      </w:r>
    </w:p>
    <w:p w:rsidR="008B5382" w:rsidRDefault="008B5382">
      <w:pPr>
        <w:pStyle w:val="ConsPlusTitle"/>
        <w:jc w:val="center"/>
      </w:pPr>
      <w:r>
        <w:t>от 26 августа 2014 г. N 448</w:t>
      </w:r>
    </w:p>
    <w:p w:rsidR="008B5382" w:rsidRDefault="008B5382">
      <w:pPr>
        <w:pStyle w:val="ConsPlusTitle"/>
        <w:jc w:val="center"/>
      </w:pPr>
    </w:p>
    <w:p w:rsidR="008B5382" w:rsidRDefault="008B5382">
      <w:pPr>
        <w:pStyle w:val="ConsPlusTitle"/>
        <w:jc w:val="center"/>
      </w:pPr>
      <w:r>
        <w:t>ОБ УТВЕРЖДЕНИИ ПОРЯДКА (РЕГЛАМЕНТА) ВЗАИМОДЕЙСТВИЯ ОРГАНОВ</w:t>
      </w:r>
    </w:p>
    <w:p w:rsidR="008B5382" w:rsidRDefault="008B5382">
      <w:pPr>
        <w:pStyle w:val="ConsPlusTitle"/>
        <w:jc w:val="center"/>
      </w:pPr>
      <w:r>
        <w:t>ИСПОЛНИТЕЛЬНОЙ ВЛАСТИ НОВГОРОДСКОЙ ОБЛАСТИ И ДРУГИХ</w:t>
      </w:r>
    </w:p>
    <w:p w:rsidR="008B5382" w:rsidRDefault="008B5382">
      <w:pPr>
        <w:pStyle w:val="ConsPlusTitle"/>
        <w:jc w:val="center"/>
      </w:pPr>
      <w:r>
        <w:t>СУБЪЕКТОВ ИНВЕСТИЦИОННОЙ ДЕЯТЕЛЬНОСТИ В СФЕРЕ</w:t>
      </w:r>
    </w:p>
    <w:p w:rsidR="008B5382" w:rsidRDefault="008B5382">
      <w:pPr>
        <w:pStyle w:val="ConsPlusTitle"/>
        <w:jc w:val="center"/>
      </w:pPr>
      <w:r>
        <w:t>ИНВЕСТИЦИОННОЙ ДЕЯТЕЛЬНОСТИ</w:t>
      </w:r>
    </w:p>
    <w:p w:rsidR="008B5382" w:rsidRDefault="008B53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53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5382" w:rsidRDefault="008B53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5382" w:rsidRDefault="008B53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Новгородской области</w:t>
            </w:r>
            <w:proofErr w:type="gramEnd"/>
          </w:p>
          <w:p w:rsidR="008B5382" w:rsidRDefault="008B53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31.01.2017 </w:t>
            </w:r>
            <w:hyperlink r:id="rId5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25.12.2017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  <w:r>
        <w:t>В целях привлечения инвестиций в экономику Новгородской области и поддержки реализации инвестиционных проектов, осуществляемых на территории Новгородской области, Правительство Новгородской области постановляет: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8" w:history="1">
        <w:r>
          <w:rPr>
            <w:color w:val="0000FF"/>
          </w:rPr>
          <w:t>Порядок</w:t>
        </w:r>
      </w:hyperlink>
      <w:r>
        <w:t xml:space="preserve"> (регламент) взаимодействия органов исполнительной власти Новгородской области и других субъектов инвестиционной деятельности в сфере инвестиционной деятельности.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  <w:r>
        <w:t xml:space="preserve">2. </w:t>
      </w:r>
      <w:proofErr w:type="gramStart"/>
      <w:r>
        <w:t>Исключен</w:t>
      </w:r>
      <w:proofErr w:type="gramEnd"/>
      <w:r>
        <w:t xml:space="preserve"> с 1 января 2018 года. 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25.12.2017 N 472.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  <w:r>
        <w:t xml:space="preserve">3. Рекомендовать государственному областному автономному учреждению "Агентство развития Новгородской области" ежеквартально не позднее 10 числа месяца, следующего за отчетным кварталом, а по итогам работы за год - не позднее 10 февраля года, следующего </w:t>
      </w:r>
      <w:proofErr w:type="gramStart"/>
      <w:r>
        <w:t>за</w:t>
      </w:r>
      <w:proofErr w:type="gramEnd"/>
      <w:r>
        <w:t xml:space="preserve"> отчетным, представлять в министерство инвестиционной политики Новгородской области сведения о количестве сопровождаемых инвестиционных проектов, а также информацию о ходе их реализации.</w:t>
      </w:r>
    </w:p>
    <w:p w:rsidR="008B5382" w:rsidRDefault="008B5382">
      <w:pPr>
        <w:pStyle w:val="ConsPlusNormal"/>
        <w:jc w:val="both"/>
      </w:pPr>
      <w:r>
        <w:t xml:space="preserve">(в ред. постановлений Правительства Новгородской области от 31.01.2017 </w:t>
      </w:r>
      <w:hyperlink r:id="rId8" w:history="1">
        <w:r>
          <w:rPr>
            <w:color w:val="0000FF"/>
          </w:rPr>
          <w:t>N 30</w:t>
        </w:r>
      </w:hyperlink>
      <w:r>
        <w:t xml:space="preserve">, от 25.12.2017 </w:t>
      </w:r>
      <w:hyperlink r:id="rId9" w:history="1">
        <w:r>
          <w:rPr>
            <w:color w:val="0000FF"/>
          </w:rPr>
          <w:t>N 472</w:t>
        </w:r>
      </w:hyperlink>
      <w:r>
        <w:t>)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  <w:r>
        <w:t>4. Рекомендовать органам местного самоуправления городского округа и муниципальных районов области: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4.1. Участвовать совместно с органами исполнительной власти Новгородской области в сопровождении инвестиционных проектов, реализуемых на территории городского округа, муниципального района области;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4.2. Назначить ответственных должностных лиц за сопровождение инвестиционных проектов, реализуемых на территории городского округа, муниципального района области;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Представлять в министерство инвестиционной политики Новгородской области сведения о количестве обратившихся инвесторов, а также информацию о реализуемых ими проектах ежеквартально не позднее 10 числа месяца, следующего за отчетным кварталом, а по итогам работы за год - не позднее 10 февраля года, следующего за отчетным;</w:t>
      </w:r>
      <w:proofErr w:type="gramEnd"/>
    </w:p>
    <w:p w:rsidR="008B5382" w:rsidRDefault="008B5382">
      <w:pPr>
        <w:pStyle w:val="ConsPlusNormal"/>
        <w:jc w:val="both"/>
      </w:pPr>
      <w:r>
        <w:t xml:space="preserve">(в ред. постановлений Правительства Новгородской области от 31.01.2017 </w:t>
      </w:r>
      <w:hyperlink r:id="rId10" w:history="1">
        <w:r>
          <w:rPr>
            <w:color w:val="0000FF"/>
          </w:rPr>
          <w:t>N 30</w:t>
        </w:r>
      </w:hyperlink>
      <w:r>
        <w:t xml:space="preserve">, от 25.12.2017 </w:t>
      </w:r>
      <w:hyperlink r:id="rId11" w:history="1">
        <w:r>
          <w:rPr>
            <w:color w:val="0000FF"/>
          </w:rPr>
          <w:t>N 472</w:t>
        </w:r>
      </w:hyperlink>
      <w:r>
        <w:t>)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4.4. Уведомлять министерство инвестиционной политики Новгородской области и государственное областное автономное учреждение "Агентство развития Новгородской области" </w:t>
      </w:r>
      <w:r>
        <w:lastRenderedPageBreak/>
        <w:t>о случаях обращения инвестора с намерением реализовать инвестиционный проект на территории городского округа или муниципального района области в течение 3 рабочих дней со дня такого обращения с целью организации сопровождения инвестиционного проекта.</w:t>
      </w:r>
    </w:p>
    <w:p w:rsidR="008B5382" w:rsidRDefault="008B538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4.4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25.12.2017 N 472)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  <w:r>
        <w:t xml:space="preserve">5. </w:t>
      </w:r>
      <w:proofErr w:type="gramStart"/>
      <w:r>
        <w:t>Министерству инвестиционной политики Новгородской области ежеквартально не позднее 25 числа месяца, следующего за отчетным кварталом, а по итогам работы за год - не позднее 25 февраля года, следующего за отчетным, представлять информацию об инвестиционных проектах, реализуемых в Новгородской области, заместителю Губернатора Новгородской области, координирующему деятельность министерства инвестиционной политики Новгородской области.</w:t>
      </w:r>
      <w:proofErr w:type="gramEnd"/>
    </w:p>
    <w:p w:rsidR="008B5382" w:rsidRDefault="008B538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25.12.2017 N 472)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  <w:r>
        <w:t>6. Опубликовать постановление в газете "Новгородские ведомости".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jc w:val="right"/>
      </w:pPr>
      <w:r>
        <w:t>Губернатор Новгородской области</w:t>
      </w:r>
    </w:p>
    <w:p w:rsidR="008B5382" w:rsidRDefault="008B5382">
      <w:pPr>
        <w:pStyle w:val="ConsPlusNormal"/>
        <w:jc w:val="right"/>
      </w:pPr>
      <w:r>
        <w:t>С.Г.МИТИН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jc w:val="right"/>
        <w:outlineLvl w:val="0"/>
      </w:pPr>
      <w:r>
        <w:t>Утвержден</w:t>
      </w:r>
    </w:p>
    <w:p w:rsidR="008B5382" w:rsidRDefault="008B5382">
      <w:pPr>
        <w:pStyle w:val="ConsPlusNormal"/>
        <w:jc w:val="right"/>
      </w:pPr>
      <w:r>
        <w:t>постановлением</w:t>
      </w:r>
    </w:p>
    <w:p w:rsidR="008B5382" w:rsidRDefault="008B5382">
      <w:pPr>
        <w:pStyle w:val="ConsPlusNormal"/>
        <w:jc w:val="right"/>
      </w:pPr>
      <w:r>
        <w:t>Правительства Новгородской области</w:t>
      </w:r>
    </w:p>
    <w:p w:rsidR="008B5382" w:rsidRDefault="008B5382">
      <w:pPr>
        <w:pStyle w:val="ConsPlusNormal"/>
        <w:jc w:val="right"/>
      </w:pPr>
      <w:r>
        <w:t>от 26.08.2014 N 448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Title"/>
        <w:jc w:val="center"/>
      </w:pPr>
      <w:bookmarkStart w:id="1" w:name="P48"/>
      <w:bookmarkEnd w:id="1"/>
      <w:r>
        <w:t>ПОРЯДОК (РЕГЛАМЕНТ)</w:t>
      </w:r>
    </w:p>
    <w:p w:rsidR="008B5382" w:rsidRDefault="008B5382">
      <w:pPr>
        <w:pStyle w:val="ConsPlusTitle"/>
        <w:jc w:val="center"/>
      </w:pPr>
      <w:r>
        <w:t>ВЗАИМОДЕЙСТВИЯ ОРГАНОВ ИСПОЛНИТЕЛЬНОЙ ВЛАСТИ</w:t>
      </w:r>
    </w:p>
    <w:p w:rsidR="008B5382" w:rsidRDefault="008B5382">
      <w:pPr>
        <w:pStyle w:val="ConsPlusTitle"/>
        <w:jc w:val="center"/>
      </w:pPr>
      <w:r>
        <w:t>НОВГОРОДСКОЙ ОБЛАСТИ И ДРУГИХ СУБЪЕКТОВ ИНВЕСТИЦИОННОЙ</w:t>
      </w:r>
    </w:p>
    <w:p w:rsidR="008B5382" w:rsidRDefault="008B5382">
      <w:pPr>
        <w:pStyle w:val="ConsPlusTitle"/>
        <w:jc w:val="center"/>
      </w:pPr>
      <w:r>
        <w:t>ДЕЯТЕЛЬНОСТИ В СФЕРЕ ИНВЕСТИЦИОННОЙ ДЕЯТЕЛЬНОСТИ</w:t>
      </w:r>
    </w:p>
    <w:p w:rsidR="008B5382" w:rsidRDefault="008B53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53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5382" w:rsidRDefault="008B53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5382" w:rsidRDefault="008B538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Новгородской области</w:t>
            </w:r>
            <w:proofErr w:type="gramEnd"/>
          </w:p>
          <w:p w:rsidR="008B5382" w:rsidRDefault="008B5382">
            <w:pPr>
              <w:pStyle w:val="ConsPlusNormal"/>
              <w:jc w:val="center"/>
            </w:pPr>
            <w:r>
              <w:rPr>
                <w:color w:val="392C69"/>
              </w:rPr>
              <w:t>от 25.12.2017 N 472)</w:t>
            </w:r>
          </w:p>
        </w:tc>
      </w:tr>
    </w:tbl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jc w:val="center"/>
        <w:outlineLvl w:val="1"/>
      </w:pPr>
      <w:r>
        <w:t>1. Общие положения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(регламент) взаимодействия органов исполнительной власти Новгородской области и других субъектов инвестиционной деятельности в сфере инвестиционной деятельности определяет механизм взаимодействия органов исполнительной власти Новгородской области, государственного областного автономного учреждения "Агентство развития Новгородской области" и других субъектов инвестиционной деятельности (далее - субъекты инвестиционной деятельности) в рамках проведения мероприятий по сопровождению инвестиционных проектов на территории Новгородской области по принципу "одного окна".</w:t>
      </w:r>
      <w:proofErr w:type="gramEnd"/>
    </w:p>
    <w:p w:rsidR="008B5382" w:rsidRDefault="008B5382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основные понятия: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государственное областное автономное учреждение "Агентство развития Новгородской области" (далее - Агентство) - специализированная организация по привлечению инвестиций и работе с инвесторами в Новгородской области;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сопровождение инвестиционного проекта - комплекс мероприятий, направленных на </w:t>
      </w:r>
      <w:r>
        <w:lastRenderedPageBreak/>
        <w:t>оказание инвестору, инициатору инвестиционного проекта организационной и консультационной поддержки при реализации инвестиционного проекта;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инвестиционный портал Новгородской области - специализированный интернет-ресурс об инвестиционной деятельности в Новгородской области "Инвестиционный портал Новгородской области" в информационно-телекоммуникационной сети "Интернет" (http://econominv.novreg.ru);</w:t>
      </w:r>
    </w:p>
    <w:p w:rsidR="008B5382" w:rsidRDefault="008B5382">
      <w:pPr>
        <w:pStyle w:val="ConsPlusNormal"/>
        <w:spacing w:before="220"/>
        <w:ind w:firstLine="540"/>
        <w:jc w:val="both"/>
      </w:pPr>
      <w:proofErr w:type="gramStart"/>
      <w:r>
        <w:t>инвестиционная площадка - незадействованная производственная площадь или земельный участок, предназначенные для размещения объектов капитальных вложений, создаваемых в результате реализации инвестиционного проекта;</w:t>
      </w:r>
      <w:proofErr w:type="gramEnd"/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инвестиционное </w:t>
      </w:r>
      <w:hyperlink w:anchor="P129" w:history="1">
        <w:r>
          <w:rPr>
            <w:color w:val="0000FF"/>
          </w:rPr>
          <w:t>намерение</w:t>
        </w:r>
      </w:hyperlink>
      <w:r>
        <w:t xml:space="preserve"> - заявление о намерении реализовать инвестиционный проект на территории Новгородской области по форме согласно приложению N 1 к настоящему Порядку.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Иные понятия и термины, используемые в </w:t>
      </w:r>
      <w:proofErr w:type="gramStart"/>
      <w:r>
        <w:t>настоящем</w:t>
      </w:r>
      <w:proofErr w:type="gramEnd"/>
      <w:r>
        <w:t xml:space="preserve"> Порядке, применяются в том же значении, что и в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вложений".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jc w:val="center"/>
        <w:outlineLvl w:val="1"/>
      </w:pPr>
      <w:r>
        <w:t>2. Понятие "одного окна" и формы сопровождения</w:t>
      </w:r>
    </w:p>
    <w:p w:rsidR="008B5382" w:rsidRDefault="008B5382">
      <w:pPr>
        <w:pStyle w:val="ConsPlusNormal"/>
        <w:jc w:val="center"/>
      </w:pPr>
      <w:r>
        <w:t>инвестиционных проектов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  <w:r>
        <w:t>2.1. Сопровождение инвестиционных проектов, реализуемых и (или) планируемых к реализации на территории Новгородской области, осуществляется по принципу "одного окна".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2.2. Организацией, сопровождающей инвестиционные проекты, планируемые к реализации и (или) реализуемые по принципу "одного окна" на территории Новгородской области, является Агентство.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Агентство осуществляет сопровождение инвестиционных проектов на всех этапах их реализации.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2.3. Принцип "одного окна" реализуется путем организации взаимодействия органов исполнительной власти Новгородской области и Агентства, позволяющего инициатору инвестиционного проекта получить необходимые информацию, документы, услуги, направленного на минимизацию участия инициатора инвестиционного проекта в процедурах сбора предварительных материалов и подготовки документов.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2.4. Сопровождение инвестиционных проектов на территории Новгородской области по принципу "одного окна" осуществляется безвозмездно и основано на добровольной основе и соблюдении равенства прав и законных интересов всех субъектов инвестиционной деятельности.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2.5. Сопровождение инвестиционного проекта может осуществляться в </w:t>
      </w:r>
      <w:proofErr w:type="gramStart"/>
      <w:r>
        <w:t>организационной</w:t>
      </w:r>
      <w:proofErr w:type="gramEnd"/>
      <w:r>
        <w:t xml:space="preserve"> и консультационной формах путем осуществления следующих действий: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2.5.1. Подбор инвестиционной площадки по запросу инвестора и оказание содействия в реализации инвестиционного проекта на выбранной площадке;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2.5.2. Содействие в </w:t>
      </w:r>
      <w:proofErr w:type="gramStart"/>
      <w:r>
        <w:t>получении</w:t>
      </w:r>
      <w:proofErr w:type="gramEnd"/>
      <w:r>
        <w:t xml:space="preserve"> необходимых согласований и разрешений в органах исполнительной власти Новгородской области, органах местного самоуправления Новгородской области, организациях, учрежденных органами исполнительной власти Новгородской области, в ресурсоснабжающих организациях по подключению к инженерным сетям (газ, теплоснабжение, водоснабжение, энергоснабжение);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2.5.3. Осуществление консультаций о возможных формах государственной поддержки инвестиционного проекта, </w:t>
      </w:r>
      <w:proofErr w:type="gramStart"/>
      <w:r>
        <w:t>предусмотренной</w:t>
      </w:r>
      <w:proofErr w:type="gramEnd"/>
      <w:r>
        <w:t xml:space="preserve"> законодательством Российской Федерации и Новгородской области;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lastRenderedPageBreak/>
        <w:t xml:space="preserve">2.5.4. Содействие инициатору инвестиционного проекта в </w:t>
      </w:r>
      <w:proofErr w:type="gramStart"/>
      <w:r>
        <w:t>получении</w:t>
      </w:r>
      <w:proofErr w:type="gramEnd"/>
      <w:r>
        <w:t xml:space="preserve"> мер государственной поддержки инвестиционной деятельности, предусмотренных законодательством Российской Федерации и Новгородской области;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2.5.5. Размещение информации об инвестиционных проектах, реализуемых и (или) планируемых к реализации на территории Новгородской области, и о предлагаемых инвестиционных площадках на инвестиционном портале Новгородской области, в каталогах инвестиционных проектов и в иных презентационных материалах;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2.5.6. Организация взаимодействия инициатора инвестиционного проекта или инвестора с институтами развития, финансовыми институтами по вопросу поддержки и финансирования инвестиционного проекта;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2.5.7. Организация переговоров, встреч, совещаний, консультаций, направленных на решение вопросов, возникающих в ходе реализации инвестиционного проекта;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2.5.8. Подготовка проектов соглашений о намерении по реализации инвестиционного проекта между Правительством Новгородской области и инициатором инвестиционного проекта;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2.5.9. Консультирование инвестора по формированию пакета документов для представления инвестиционного проекта на заседании Совета при Губернаторе Новгородской области по улучшению инвестиционного климата;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2.5.10. Оказание консультационной, информационной и организационной поддержки инвестору при участии в международных, общероссийских и региональных выставках, форумах, прочих мероприятиях и информирование инвестора о планируемых мероприятиях;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2.5.11. Иные не противоречащие законодательству Российской Федерации и законодательству Новгородской области действия, направленные на реализацию на территории Новгородской области инвестиционного проекта.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2.6. Для оказания организационной и консультационной поддержки инвестиционных проектов Агентство вправе привлекать научные организации, консалтинговые компании, аудиторские фирмы и иные организации.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jc w:val="center"/>
        <w:outlineLvl w:val="1"/>
      </w:pPr>
      <w:r>
        <w:t>3. Порядок сопровождения инвестиционных проектов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  <w:r>
        <w:t>3.1. Инвестиционный проект может быть реализован по инициативе юридических или физических лиц, обратившихся в органы исполнительной власти Новгородской области, органы местного самоуправления Новгородской области или Агентство с заявлением о намерении реализовать на территории Новгородской области инвестиционный проект.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Письменное заявление инициатора инвестиционного проекта по вопросу реализации на территории Новгородской области инвестиционного проекта, поступившее в органы исполнительной власти Новгородской области или подведомственные им государственные учреждения, органы местного самоуправления Новгородской области или подведомственные им муниципальные учреждения в произвольной форме или оформленное в соответствии с настоящим Порядком в форме инвестиционного намерения, направляется ими в Агентство со всеми приложенными к нему документами</w:t>
      </w:r>
      <w:proofErr w:type="gramEnd"/>
      <w:r>
        <w:t xml:space="preserve"> в течение 3 рабочих дней со дня его поступления одновременно с уведомлением инициатора инвестиционного проекта о переадресации заявления.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3.3. Инициаторами инвестиционных проектов вправе выступать органы исполнительной власти Новгородской области и органы местного самоуправления Новгородской области, а также подведомственные им государственные и муниципальные учреждения.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lastRenderedPageBreak/>
        <w:t>3.4. Инициатор инвестиционного проекта вправе направить инвестиционное намерение по электронной почте посредством информационно-телекоммуникационной сети "Интернет" либо заполнить заявку на реализацию инвестиционного проекта, размещенную на инвестиционном портале Новгородской области.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Обращение инициатора инвестиционного проекта, размещенное на инвестиционном портале Новгородской области, поступает для рассмотрения непосредственно в Агентство.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Инвестор, инициатор инвестиционного проекта несет ответственность за полноту и достоверность представленной информации.</w:t>
      </w:r>
    </w:p>
    <w:p w:rsidR="008B5382" w:rsidRDefault="008B5382">
      <w:pPr>
        <w:pStyle w:val="ConsPlusNormal"/>
        <w:spacing w:before="220"/>
        <w:ind w:firstLine="540"/>
        <w:jc w:val="both"/>
      </w:pPr>
      <w:bookmarkStart w:id="2" w:name="P97"/>
      <w:bookmarkEnd w:id="2"/>
      <w:r>
        <w:t xml:space="preserve">3.5. </w:t>
      </w:r>
      <w:proofErr w:type="gramStart"/>
      <w:r>
        <w:t xml:space="preserve">В течение 3 рабочих дней со дня поступления заявления инициатора инвестиционного проекта Агентство при наличии необходимости с использованием общедоступных источников информации осуществляет подготовку сведений об инициаторе инвестиционного проекта и совместно с ним подготавливает инвестиционное </w:t>
      </w:r>
      <w:hyperlink w:anchor="P129" w:history="1">
        <w:r>
          <w:rPr>
            <w:color w:val="0000FF"/>
          </w:rPr>
          <w:t>намерение</w:t>
        </w:r>
      </w:hyperlink>
      <w:r>
        <w:t xml:space="preserve"> по форме согласно приложению N 1 к настоящему Порядку, за исключением случая, когда заявление поступило в Агентство в форме инвестиционного намерения.</w:t>
      </w:r>
      <w:proofErr w:type="gramEnd"/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В течение 3 рабочих дней по истечении срока, установленного в </w:t>
      </w:r>
      <w:hyperlink w:anchor="P97" w:history="1">
        <w:r>
          <w:rPr>
            <w:color w:val="0000FF"/>
          </w:rPr>
          <w:t>пункте 3.5</w:t>
        </w:r>
      </w:hyperlink>
      <w:r>
        <w:t xml:space="preserve"> настоящего Порядка, Агентство с инициатором инвестиционного проекта заключает соглашение о сопровождении инвестиционного проекта и с согласия инициатора инвестиционного проекта вносит информацию об инвестиционном проекте в базу данных инвестиционных проектов, реализованных, реализуемых и планируемых к реализации на территории Новгородской области, а также по согласованию с инвестором размещает информацию об</w:t>
      </w:r>
      <w:proofErr w:type="gramEnd"/>
      <w:r>
        <w:t xml:space="preserve"> инвестиционном </w:t>
      </w:r>
      <w:proofErr w:type="gramStart"/>
      <w:r>
        <w:t>проекте</w:t>
      </w:r>
      <w:proofErr w:type="gramEnd"/>
      <w:r>
        <w:t xml:space="preserve"> на инвестиционном портале Новгородской области в разделе "Проекты".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Соглашение о сопровождении инвестиционного проекта заключается в порядке, установленном законодательством Российской Федерации для заключения договоров. Примерная форма соглашения о сопровождении инвестиционного проекта утверждается приказом министерства инвестиционной политики Новгородской области.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 xml:space="preserve">В течение 3 рабочих дней со дня заключения соглашения о сопровождении инвестиционного проекта Агентство создает рабочую группу по реализации инвестиционного проекта (далее - рабочая группа), состав которой определяется Агентством с учетом положений </w:t>
      </w:r>
      <w:hyperlink w:anchor="P101" w:history="1">
        <w:r>
          <w:rPr>
            <w:color w:val="0000FF"/>
          </w:rPr>
          <w:t>второго абзаца</w:t>
        </w:r>
      </w:hyperlink>
      <w:r>
        <w:t xml:space="preserve"> настоящего пункта, подготавливает </w:t>
      </w:r>
      <w:hyperlink w:anchor="P315" w:history="1">
        <w:r>
          <w:rPr>
            <w:color w:val="0000FF"/>
          </w:rPr>
          <w:t>паспорт</w:t>
        </w:r>
      </w:hyperlink>
      <w:r>
        <w:t xml:space="preserve"> инвестиционного проекта и </w:t>
      </w:r>
      <w:hyperlink w:anchor="P487" w:history="1">
        <w:r>
          <w:rPr>
            <w:color w:val="0000FF"/>
          </w:rPr>
          <w:t>план</w:t>
        </w:r>
      </w:hyperlink>
      <w:r>
        <w:t xml:space="preserve"> мероприятий ("дорожную карту") по реализации инвестиционного проекта по форме согласно приложению N 2 к настоящему Порядку.</w:t>
      </w:r>
      <w:proofErr w:type="gramEnd"/>
    </w:p>
    <w:p w:rsidR="008B5382" w:rsidRDefault="008B5382">
      <w:pPr>
        <w:pStyle w:val="ConsPlusNormal"/>
        <w:spacing w:before="220"/>
        <w:ind w:firstLine="540"/>
        <w:jc w:val="both"/>
      </w:pPr>
      <w:bookmarkStart w:id="3" w:name="P101"/>
      <w:bookmarkEnd w:id="3"/>
      <w:proofErr w:type="gramStart"/>
      <w:r>
        <w:t>В рабочую группу включаются по согласованию представители министерства инвестиционной политики Новгородской области, органов исполнительной власти Новгородской области, исполняющих функции по координации и регулированию деятельности в соответствующей отрасли (сфере государственного управления), в которой планируется реализация инвестиционного проекта, органа местного самоуправления, на территории которого планируется реализация инвестиционного проекта, представитель инициатора инвестиционного проекта и Агентства.</w:t>
      </w:r>
      <w:proofErr w:type="gramEnd"/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Члены </w:t>
      </w:r>
      <w:proofErr w:type="gramStart"/>
      <w:r>
        <w:t>рабочей</w:t>
      </w:r>
      <w:proofErr w:type="gramEnd"/>
      <w:r>
        <w:t xml:space="preserve"> группы определяются для каждого инвестиционного проекта индивидуально в соответствии с перечнем организационных вопросов, требующих решения в процессе сопровождения инвестиционного проекта.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Состав рабочей группы может меняться в </w:t>
      </w:r>
      <w:proofErr w:type="gramStart"/>
      <w:r>
        <w:t>процессе</w:t>
      </w:r>
      <w:proofErr w:type="gramEnd"/>
      <w:r>
        <w:t xml:space="preserve"> сопровождения инвестиционного проекта в части включения в него новых членов.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Рабочая группа осуществляет свою деятельность на протяжении всего срока реализации инвестиционного проекта.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lastRenderedPageBreak/>
        <w:t xml:space="preserve">3.8. </w:t>
      </w:r>
      <w:proofErr w:type="gramStart"/>
      <w:r>
        <w:t>Агентство в течение 3 рабочих дней со дня создания рабочей группы инициирует проведение заседания рабочей группы для согласования необходимых параметров инвестиционного проекта, направлений и возможностей оказания поддержки инвестору, согласовывает план мероприятий ("дорожную карту") с членами рабочей группы и направляет его на утверждение заместителю Губернатора Новгородской области, координирующему деятельность министерства инвестиционной политики Новгородской области.</w:t>
      </w:r>
      <w:proofErr w:type="gramEnd"/>
    </w:p>
    <w:p w:rsidR="008B5382" w:rsidRDefault="008B5382">
      <w:pPr>
        <w:pStyle w:val="ConsPlusNormal"/>
        <w:spacing w:before="220"/>
        <w:ind w:firstLine="540"/>
        <w:jc w:val="both"/>
      </w:pPr>
      <w:r>
        <w:t>Копии плана мероприятий ("дорожной карты") по реализации инвестиционного проекта в течение 3 рабочих дней со дня его утверждения направляются Агентством членам рабочей группы, в министерство инвестиционной политики Новгородской области и Губернатору Новгородской области.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3.9. Для стратегических и приоритетных инвестиционных проектов Агентство подготавливает проект соглашения между Правительством Новгородской области и инициатором инвестиционного проекта о намерении по реализации инвестиционного проекта на территории Новгородской области (далее - соглашение о намерении), </w:t>
      </w:r>
      <w:proofErr w:type="gramStart"/>
      <w:r>
        <w:t>согласовывает его с инвестором и передает</w:t>
      </w:r>
      <w:proofErr w:type="gramEnd"/>
      <w:r>
        <w:t xml:space="preserve"> в министерство инвестиционной политики Новгородской области для сведения.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Соглашение о намерении должно включать информацию о наименовании инвестиционного проекта, планируемом объеме инвестиций в основной капитал, сроках и этапах реализации инвестиционного проекта, количестве создаваемых в ходе реализации инвестиционного проекта рабочих мест.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Копия подписанного соглашения в течение 3 рабочих дней со дня его подписания направляется в Агентство для осуществления мониторинга его исполнения.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3.10. Сопровождение инвестиционного проекта Агентством осуществляется в </w:t>
      </w:r>
      <w:proofErr w:type="gramStart"/>
      <w:r>
        <w:t>соответствии</w:t>
      </w:r>
      <w:proofErr w:type="gramEnd"/>
      <w:r>
        <w:t xml:space="preserve"> с планом мероприятий ("дорожной картой") по реализации инвестиционного проекта.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Агентство осуществляет мониторинг исполнения плана мероприятий ("дорожной карты") по реализации инвестиционного проекта.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3.11. В случае нарушения сроков исполнения плана мероприятий ("дорожной карты") по реализации инвестиционного проекта и (или) соглашения о намерениях Агентство инициирует проведение совещания с участием инициатора инвестиционного проекта и (или) инвестора, а также членов рабочей группы для согласования сроков реализации инвестиционного проекта и решения проблемных вопросов реализации инвестиционного проекта.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 xml:space="preserve">По результатам проведения совещания и при необходимости в план мероприятий ("дорожную карту") по реализации инвестиционного проекта Агентством вносятся соответствующие изменения, которые согласовываются с членами рабочей группы. План мероприятий ("дорожная карта") по реализации инвестиционного проекта с внесенными в него изменениями после согласования с членами </w:t>
      </w:r>
      <w:proofErr w:type="gramStart"/>
      <w:r>
        <w:t>рабочей</w:t>
      </w:r>
      <w:proofErr w:type="gramEnd"/>
      <w:r>
        <w:t xml:space="preserve"> группы направляется Агентством на утверждение заместителю Губернатора Новгородской области, координирующему деятельность министерства инвестиционной политики Новгородской области.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Копии плана мероприятий ("дорожной карты") по реализации инвестиционного проекта с внесенными в него изменениями в течение 3 рабочих дней со дня его утверждения направляются Агентством членам рабочей группы, в министерство инвестиционной политики Новгородской области и Губернатору Новгородской области.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По результатам проведения совещания Агентство вправе разрабатывать предложения для подготовки поручения Губернатора Новгородской области.</w:t>
      </w:r>
    </w:p>
    <w:p w:rsidR="008B5382" w:rsidRDefault="008B5382">
      <w:pPr>
        <w:pStyle w:val="ConsPlusNormal"/>
        <w:spacing w:before="220"/>
        <w:ind w:firstLine="540"/>
        <w:jc w:val="both"/>
      </w:pPr>
      <w:r>
        <w:t>Результаты совещания оформляются Агентством в форме протокола совещания, который направляется Губернатору Новгородской области и участникам совещания.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jc w:val="right"/>
        <w:outlineLvl w:val="1"/>
      </w:pPr>
      <w:r>
        <w:t>Приложение N 1</w:t>
      </w:r>
    </w:p>
    <w:p w:rsidR="008B5382" w:rsidRDefault="008B5382">
      <w:pPr>
        <w:pStyle w:val="ConsPlusNormal"/>
        <w:jc w:val="right"/>
      </w:pPr>
      <w:r>
        <w:t>к Порядку (регламенту)</w:t>
      </w:r>
    </w:p>
    <w:p w:rsidR="008B5382" w:rsidRDefault="008B5382">
      <w:pPr>
        <w:pStyle w:val="ConsPlusNormal"/>
        <w:jc w:val="right"/>
      </w:pPr>
      <w:r>
        <w:t xml:space="preserve">взаимодействия органов </w:t>
      </w:r>
      <w:proofErr w:type="gramStart"/>
      <w:r>
        <w:t>исполнительной</w:t>
      </w:r>
      <w:proofErr w:type="gramEnd"/>
    </w:p>
    <w:p w:rsidR="008B5382" w:rsidRDefault="008B5382">
      <w:pPr>
        <w:pStyle w:val="ConsPlusNormal"/>
        <w:jc w:val="right"/>
      </w:pPr>
      <w:r>
        <w:t>власти Новгородской области и других</w:t>
      </w:r>
    </w:p>
    <w:p w:rsidR="008B5382" w:rsidRDefault="008B5382">
      <w:pPr>
        <w:pStyle w:val="ConsPlusNormal"/>
        <w:jc w:val="right"/>
      </w:pPr>
      <w:r>
        <w:t>субъектов инвестиционной деятельности</w:t>
      </w:r>
    </w:p>
    <w:p w:rsidR="008B5382" w:rsidRDefault="008B5382">
      <w:pPr>
        <w:pStyle w:val="ConsPlusNormal"/>
        <w:jc w:val="right"/>
      </w:pPr>
      <w:r>
        <w:t>в сфере инвестиционной деятельности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bookmarkStart w:id="4" w:name="P129"/>
      <w:bookmarkEnd w:id="4"/>
      <w:r>
        <w:t xml:space="preserve">                         ИНВЕСТИЦИОННОЕ НАМЕРЕНИЕ</w:t>
      </w:r>
    </w:p>
    <w:p w:rsidR="008B5382" w:rsidRDefault="008B5382">
      <w:pPr>
        <w:pStyle w:val="ConsPlusNonformat"/>
        <w:jc w:val="both"/>
      </w:pPr>
    </w:p>
    <w:p w:rsidR="008B5382" w:rsidRDefault="008B5382">
      <w:pPr>
        <w:pStyle w:val="ConsPlusNonformat"/>
        <w:jc w:val="both"/>
      </w:pPr>
      <w:r>
        <w:t xml:space="preserve">    1. Сведения о лице, представляющем инвестора</w:t>
      </w:r>
    </w:p>
    <w:p w:rsidR="008B5382" w:rsidRDefault="008B53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B5382">
        <w:tc>
          <w:tcPr>
            <w:tcW w:w="3402" w:type="dxa"/>
            <w:vAlign w:val="center"/>
          </w:tcPr>
          <w:p w:rsidR="008B5382" w:rsidRDefault="008B5382">
            <w:pPr>
              <w:pStyle w:val="ConsPlusNormal"/>
            </w:pPr>
            <w:r>
              <w:t>Полное наименование юридического лица/ФИО для физического лица</w:t>
            </w:r>
          </w:p>
        </w:tc>
        <w:tc>
          <w:tcPr>
            <w:tcW w:w="5669" w:type="dxa"/>
            <w:vAlign w:val="center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  <w:vAlign w:val="center"/>
          </w:tcPr>
          <w:p w:rsidR="008B5382" w:rsidRDefault="008B5382">
            <w:pPr>
              <w:pStyle w:val="ConsPlusNormal"/>
            </w:pPr>
            <w:r>
              <w:t>Дата регистрации и место нахождения</w:t>
            </w:r>
          </w:p>
        </w:tc>
        <w:tc>
          <w:tcPr>
            <w:tcW w:w="5669" w:type="dxa"/>
            <w:vAlign w:val="center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  <w:vAlign w:val="center"/>
          </w:tcPr>
          <w:p w:rsidR="008B5382" w:rsidRDefault="008B5382">
            <w:pPr>
              <w:pStyle w:val="ConsPlusNormal"/>
            </w:pPr>
            <w:r>
              <w:t>Адрес юридического лица</w:t>
            </w:r>
          </w:p>
        </w:tc>
        <w:tc>
          <w:tcPr>
            <w:tcW w:w="5669" w:type="dxa"/>
            <w:vAlign w:val="center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  <w:vAlign w:val="center"/>
          </w:tcPr>
          <w:p w:rsidR="008B5382" w:rsidRDefault="008B5382">
            <w:pPr>
              <w:pStyle w:val="ConsPlusNormal"/>
            </w:pPr>
            <w:r>
              <w:t>Почтовый адрес</w:t>
            </w:r>
          </w:p>
        </w:tc>
        <w:tc>
          <w:tcPr>
            <w:tcW w:w="5669" w:type="dxa"/>
            <w:vAlign w:val="center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Основной вид экономической деятельности (для юридического лица)</w:t>
            </w:r>
          </w:p>
        </w:tc>
        <w:tc>
          <w:tcPr>
            <w:tcW w:w="5669" w:type="dxa"/>
          </w:tcPr>
          <w:p w:rsidR="008B5382" w:rsidRDefault="008B5382">
            <w:pPr>
              <w:pStyle w:val="ConsPlusNormal"/>
            </w:pPr>
          </w:p>
        </w:tc>
      </w:tr>
    </w:tbl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r>
        <w:t xml:space="preserve">    2. Сведения об инвесторе</w:t>
      </w:r>
    </w:p>
    <w:p w:rsidR="008B5382" w:rsidRDefault="008B53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8B5382">
        <w:tc>
          <w:tcPr>
            <w:tcW w:w="3402" w:type="dxa"/>
            <w:vAlign w:val="center"/>
          </w:tcPr>
          <w:p w:rsidR="008B5382" w:rsidRDefault="008B5382">
            <w:pPr>
              <w:pStyle w:val="ConsPlusNormal"/>
            </w:pPr>
            <w:r>
              <w:t>Полное наименование юридического лица/ФИО для физического лица</w:t>
            </w:r>
          </w:p>
        </w:tc>
        <w:tc>
          <w:tcPr>
            <w:tcW w:w="5669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  <w:vAlign w:val="center"/>
          </w:tcPr>
          <w:p w:rsidR="008B5382" w:rsidRDefault="008B5382">
            <w:pPr>
              <w:pStyle w:val="ConsPlusNormal"/>
            </w:pPr>
            <w:r>
              <w:t>Дата регистрации и местонахождение</w:t>
            </w:r>
          </w:p>
        </w:tc>
        <w:tc>
          <w:tcPr>
            <w:tcW w:w="5669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Адрес юридического лица</w:t>
            </w:r>
          </w:p>
        </w:tc>
        <w:tc>
          <w:tcPr>
            <w:tcW w:w="5669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Почтовый адрес</w:t>
            </w:r>
          </w:p>
        </w:tc>
        <w:tc>
          <w:tcPr>
            <w:tcW w:w="5669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Собственни</w:t>
            </w:r>
            <w:proofErr w:type="gramStart"/>
            <w:r>
              <w:t>к(</w:t>
            </w:r>
            <w:proofErr w:type="gramEnd"/>
            <w:r>
              <w:t>и) организации</w:t>
            </w:r>
          </w:p>
        </w:tc>
        <w:tc>
          <w:tcPr>
            <w:tcW w:w="5669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Основной вид экономической деятельности</w:t>
            </w:r>
          </w:p>
        </w:tc>
        <w:tc>
          <w:tcPr>
            <w:tcW w:w="5669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Годовой оборот организации</w:t>
            </w:r>
          </w:p>
        </w:tc>
        <w:tc>
          <w:tcPr>
            <w:tcW w:w="5669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Численность сотрудников</w:t>
            </w:r>
          </w:p>
        </w:tc>
        <w:tc>
          <w:tcPr>
            <w:tcW w:w="5669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Потребители продукции</w:t>
            </w:r>
          </w:p>
        </w:tc>
        <w:tc>
          <w:tcPr>
            <w:tcW w:w="5669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lastRenderedPageBreak/>
              <w:t>Проекты, реализованные в Российской Федерации</w:t>
            </w:r>
          </w:p>
        </w:tc>
        <w:tc>
          <w:tcPr>
            <w:tcW w:w="5669" w:type="dxa"/>
          </w:tcPr>
          <w:p w:rsidR="008B5382" w:rsidRDefault="008B5382">
            <w:pPr>
              <w:pStyle w:val="ConsPlusNormal"/>
            </w:pPr>
          </w:p>
        </w:tc>
      </w:tr>
    </w:tbl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r>
        <w:t xml:space="preserve">    3. Руководитель инвестиционного проекта и контактные лица</w:t>
      </w:r>
    </w:p>
    <w:p w:rsidR="008B5382" w:rsidRDefault="008B53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7"/>
      </w:tblGrid>
      <w:tr w:rsidR="008B5382">
        <w:tc>
          <w:tcPr>
            <w:tcW w:w="2254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254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254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2257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Телефон, факс, e-</w:t>
            </w:r>
            <w:proofErr w:type="spellStart"/>
            <w:r>
              <w:t>mail</w:t>
            </w:r>
            <w:proofErr w:type="spellEnd"/>
          </w:p>
        </w:tc>
      </w:tr>
      <w:tr w:rsidR="008B5382">
        <w:tc>
          <w:tcPr>
            <w:tcW w:w="2254" w:type="dxa"/>
            <w:vAlign w:val="center"/>
          </w:tcPr>
          <w:p w:rsidR="008B5382" w:rsidRDefault="008B5382">
            <w:pPr>
              <w:pStyle w:val="ConsPlusNormal"/>
            </w:pPr>
          </w:p>
        </w:tc>
        <w:tc>
          <w:tcPr>
            <w:tcW w:w="2254" w:type="dxa"/>
            <w:vAlign w:val="center"/>
          </w:tcPr>
          <w:p w:rsidR="008B5382" w:rsidRDefault="008B5382">
            <w:pPr>
              <w:pStyle w:val="ConsPlusNormal"/>
            </w:pPr>
          </w:p>
        </w:tc>
        <w:tc>
          <w:tcPr>
            <w:tcW w:w="2254" w:type="dxa"/>
            <w:vAlign w:val="center"/>
          </w:tcPr>
          <w:p w:rsidR="008B5382" w:rsidRDefault="008B5382">
            <w:pPr>
              <w:pStyle w:val="ConsPlusNormal"/>
            </w:pPr>
          </w:p>
        </w:tc>
        <w:tc>
          <w:tcPr>
            <w:tcW w:w="2257" w:type="dxa"/>
            <w:vAlign w:val="center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2254" w:type="dxa"/>
            <w:vAlign w:val="center"/>
          </w:tcPr>
          <w:p w:rsidR="008B5382" w:rsidRDefault="008B5382">
            <w:pPr>
              <w:pStyle w:val="ConsPlusNormal"/>
            </w:pPr>
          </w:p>
        </w:tc>
        <w:tc>
          <w:tcPr>
            <w:tcW w:w="2254" w:type="dxa"/>
            <w:vAlign w:val="center"/>
          </w:tcPr>
          <w:p w:rsidR="008B5382" w:rsidRDefault="008B5382">
            <w:pPr>
              <w:pStyle w:val="ConsPlusNormal"/>
            </w:pPr>
          </w:p>
        </w:tc>
        <w:tc>
          <w:tcPr>
            <w:tcW w:w="2254" w:type="dxa"/>
            <w:vAlign w:val="center"/>
          </w:tcPr>
          <w:p w:rsidR="008B5382" w:rsidRDefault="008B5382">
            <w:pPr>
              <w:pStyle w:val="ConsPlusNormal"/>
            </w:pPr>
          </w:p>
        </w:tc>
        <w:tc>
          <w:tcPr>
            <w:tcW w:w="2257" w:type="dxa"/>
            <w:vAlign w:val="center"/>
          </w:tcPr>
          <w:p w:rsidR="008B5382" w:rsidRDefault="008B5382">
            <w:pPr>
              <w:pStyle w:val="ConsPlusNormal"/>
            </w:pPr>
          </w:p>
        </w:tc>
      </w:tr>
    </w:tbl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r>
        <w:t xml:space="preserve">    4. Суть инвестиционного проекта</w:t>
      </w:r>
    </w:p>
    <w:p w:rsidR="008B5382" w:rsidRDefault="008B53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7"/>
        <w:gridCol w:w="4507"/>
      </w:tblGrid>
      <w:tr w:rsidR="008B5382">
        <w:tc>
          <w:tcPr>
            <w:tcW w:w="9014" w:type="dxa"/>
            <w:gridSpan w:val="2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9014" w:type="dxa"/>
            <w:gridSpan w:val="2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9014" w:type="dxa"/>
            <w:gridSpan w:val="2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9014" w:type="dxa"/>
            <w:gridSpan w:val="2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9014" w:type="dxa"/>
            <w:gridSpan w:val="2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507" w:type="dxa"/>
          </w:tcPr>
          <w:p w:rsidR="008B5382" w:rsidRDefault="008B5382">
            <w:pPr>
              <w:pStyle w:val="ConsPlusNormal"/>
              <w:jc w:val="both"/>
            </w:pPr>
            <w:r>
              <w:t>Стадия проработки проекта</w:t>
            </w:r>
          </w:p>
        </w:tc>
        <w:tc>
          <w:tcPr>
            <w:tcW w:w="4507" w:type="dxa"/>
          </w:tcPr>
          <w:p w:rsidR="008B5382" w:rsidRDefault="008B5382">
            <w:pPr>
              <w:pStyle w:val="ConsPlusNormal"/>
            </w:pPr>
          </w:p>
        </w:tc>
      </w:tr>
    </w:tbl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r>
        <w:t xml:space="preserve">    5. Рамочные показатели инвестиционного проекта</w:t>
      </w:r>
    </w:p>
    <w:p w:rsidR="008B5382" w:rsidRDefault="008B53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000"/>
        <w:gridCol w:w="1121"/>
        <w:gridCol w:w="656"/>
        <w:gridCol w:w="1474"/>
      </w:tblGrid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Наименование создаваемого предприятия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Предполагаемое месторасположение предприятия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Выпускаемая продукция (оказываемые услуги)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Возможные регионы сбыта продукции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Планируемый объем инвестиций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Формы инвестиций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Источники финансирования намечаемой деятельности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Количество занятых работников,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в том числе иностранных работников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Потребность предприятия в сырье и материалах, использование местных сырьевых ресурсов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lastRenderedPageBreak/>
              <w:t>Срок ввода объекта в эксплуатацию</w:t>
            </w:r>
          </w:p>
          <w:p w:rsidR="008B5382" w:rsidRDefault="008B5382">
            <w:pPr>
              <w:pStyle w:val="ConsPlusNormal"/>
            </w:pPr>
            <w:r>
              <w:t>1-я очередь</w:t>
            </w:r>
          </w:p>
          <w:p w:rsidR="008B5382" w:rsidRDefault="008B5382">
            <w:pPr>
              <w:pStyle w:val="ConsPlusNormal"/>
            </w:pPr>
            <w:r>
              <w:t>2-я очередь и т.д.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Срок строительства</w:t>
            </w:r>
          </w:p>
          <w:p w:rsidR="008B5382" w:rsidRDefault="008B5382">
            <w:pPr>
              <w:pStyle w:val="ConsPlusNormal"/>
            </w:pPr>
            <w:r>
              <w:t>1-я очередь</w:t>
            </w:r>
          </w:p>
          <w:p w:rsidR="008B5382" w:rsidRDefault="008B5382">
            <w:pPr>
              <w:pStyle w:val="ConsPlusNormal"/>
            </w:pPr>
            <w:r>
              <w:t>2-я очередь и т.д.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Срок выхода на полную производственную мощность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Годовой оборот при выходе на полную производственную мощность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Класс опасности намечаемой деятельности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Размер санитарно-защитной зоны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Возможное влияние предприятия на окружающую среду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  <w:jc w:val="center"/>
            </w:pPr>
            <w:r>
              <w:t>виды воздействия на компоненты окружающей среды</w:t>
            </w:r>
          </w:p>
        </w:tc>
      </w:tr>
      <w:tr w:rsidR="008B5382">
        <w:tc>
          <w:tcPr>
            <w:tcW w:w="3402" w:type="dxa"/>
            <w:vMerge w:val="restart"/>
            <w:vAlign w:val="center"/>
          </w:tcPr>
          <w:p w:rsidR="008B5382" w:rsidRDefault="008B5382">
            <w:pPr>
              <w:pStyle w:val="ConsPlusNormal"/>
            </w:pPr>
          </w:p>
        </w:tc>
        <w:tc>
          <w:tcPr>
            <w:tcW w:w="3539" w:type="dxa"/>
            <w:gridSpan w:val="3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наименование ингредиентов-загрязнителей</w:t>
            </w:r>
          </w:p>
        </w:tc>
        <w:tc>
          <w:tcPr>
            <w:tcW w:w="2130" w:type="dxa"/>
            <w:gridSpan w:val="2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количество загрязняющих веществ (т/год)</w:t>
            </w:r>
          </w:p>
        </w:tc>
      </w:tr>
      <w:tr w:rsidR="008B5382">
        <w:tc>
          <w:tcPr>
            <w:tcW w:w="3402" w:type="dxa"/>
            <w:vMerge/>
          </w:tcPr>
          <w:p w:rsidR="008B5382" w:rsidRDefault="008B5382"/>
        </w:tc>
        <w:tc>
          <w:tcPr>
            <w:tcW w:w="3539" w:type="dxa"/>
            <w:gridSpan w:val="3"/>
          </w:tcPr>
          <w:p w:rsidR="008B5382" w:rsidRDefault="008B5382">
            <w:pPr>
              <w:pStyle w:val="ConsPlusNormal"/>
            </w:pPr>
          </w:p>
        </w:tc>
        <w:tc>
          <w:tcPr>
            <w:tcW w:w="2130" w:type="dxa"/>
            <w:gridSpan w:val="2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  <w:vMerge/>
          </w:tcPr>
          <w:p w:rsidR="008B5382" w:rsidRDefault="008B5382"/>
        </w:tc>
        <w:tc>
          <w:tcPr>
            <w:tcW w:w="3539" w:type="dxa"/>
            <w:gridSpan w:val="3"/>
          </w:tcPr>
          <w:p w:rsidR="008B5382" w:rsidRDefault="008B5382">
            <w:pPr>
              <w:pStyle w:val="ConsPlusNormal"/>
            </w:pPr>
          </w:p>
        </w:tc>
        <w:tc>
          <w:tcPr>
            <w:tcW w:w="2130" w:type="dxa"/>
            <w:gridSpan w:val="2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  <w:vMerge/>
          </w:tcPr>
          <w:p w:rsidR="008B5382" w:rsidRDefault="008B5382"/>
        </w:tc>
        <w:tc>
          <w:tcPr>
            <w:tcW w:w="3539" w:type="dxa"/>
            <w:gridSpan w:val="3"/>
          </w:tcPr>
          <w:p w:rsidR="008B5382" w:rsidRDefault="008B5382">
            <w:pPr>
              <w:pStyle w:val="ConsPlusNormal"/>
            </w:pPr>
          </w:p>
        </w:tc>
        <w:tc>
          <w:tcPr>
            <w:tcW w:w="2130" w:type="dxa"/>
            <w:gridSpan w:val="2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  <w:vMerge/>
          </w:tcPr>
          <w:p w:rsidR="008B5382" w:rsidRDefault="008B5382"/>
        </w:tc>
        <w:tc>
          <w:tcPr>
            <w:tcW w:w="3539" w:type="dxa"/>
            <w:gridSpan w:val="3"/>
          </w:tcPr>
          <w:p w:rsidR="008B5382" w:rsidRDefault="008B5382">
            <w:pPr>
              <w:pStyle w:val="ConsPlusNormal"/>
            </w:pPr>
          </w:p>
        </w:tc>
        <w:tc>
          <w:tcPr>
            <w:tcW w:w="2130" w:type="dxa"/>
            <w:gridSpan w:val="2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  <w:vMerge/>
          </w:tcPr>
          <w:p w:rsidR="008B5382" w:rsidRDefault="008B5382"/>
        </w:tc>
        <w:tc>
          <w:tcPr>
            <w:tcW w:w="5669" w:type="dxa"/>
            <w:gridSpan w:val="5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отходы производства</w:t>
            </w:r>
          </w:p>
        </w:tc>
      </w:tr>
      <w:tr w:rsidR="008B5382">
        <w:tc>
          <w:tcPr>
            <w:tcW w:w="3402" w:type="dxa"/>
            <w:vMerge/>
          </w:tcPr>
          <w:p w:rsidR="008B5382" w:rsidRDefault="008B5382"/>
        </w:tc>
        <w:tc>
          <w:tcPr>
            <w:tcW w:w="1418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виды</w:t>
            </w:r>
          </w:p>
        </w:tc>
        <w:tc>
          <w:tcPr>
            <w:tcW w:w="1000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объем</w:t>
            </w:r>
          </w:p>
        </w:tc>
        <w:tc>
          <w:tcPr>
            <w:tcW w:w="1777" w:type="dxa"/>
            <w:gridSpan w:val="2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токсичность</w:t>
            </w:r>
          </w:p>
        </w:tc>
        <w:tc>
          <w:tcPr>
            <w:tcW w:w="1474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способы утилизации</w:t>
            </w:r>
          </w:p>
        </w:tc>
      </w:tr>
      <w:tr w:rsidR="008B5382">
        <w:tc>
          <w:tcPr>
            <w:tcW w:w="3402" w:type="dxa"/>
            <w:vMerge/>
          </w:tcPr>
          <w:p w:rsidR="008B5382" w:rsidRDefault="008B5382"/>
        </w:tc>
        <w:tc>
          <w:tcPr>
            <w:tcW w:w="1418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000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777" w:type="dxa"/>
            <w:gridSpan w:val="2"/>
          </w:tcPr>
          <w:p w:rsidR="008B5382" w:rsidRDefault="008B5382">
            <w:pPr>
              <w:pStyle w:val="ConsPlusNormal"/>
            </w:pPr>
          </w:p>
        </w:tc>
        <w:tc>
          <w:tcPr>
            <w:tcW w:w="1474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  <w:vMerge/>
          </w:tcPr>
          <w:p w:rsidR="008B5382" w:rsidRDefault="008B5382"/>
        </w:tc>
        <w:tc>
          <w:tcPr>
            <w:tcW w:w="1418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000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777" w:type="dxa"/>
            <w:gridSpan w:val="2"/>
          </w:tcPr>
          <w:p w:rsidR="008B5382" w:rsidRDefault="008B5382">
            <w:pPr>
              <w:pStyle w:val="ConsPlusNormal"/>
            </w:pPr>
          </w:p>
        </w:tc>
        <w:tc>
          <w:tcPr>
            <w:tcW w:w="1474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  <w:vMerge/>
          </w:tcPr>
          <w:p w:rsidR="008B5382" w:rsidRDefault="008B5382"/>
        </w:tc>
        <w:tc>
          <w:tcPr>
            <w:tcW w:w="1418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000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777" w:type="dxa"/>
            <w:gridSpan w:val="2"/>
          </w:tcPr>
          <w:p w:rsidR="008B5382" w:rsidRDefault="008B5382">
            <w:pPr>
              <w:pStyle w:val="ConsPlusNormal"/>
            </w:pPr>
          </w:p>
        </w:tc>
        <w:tc>
          <w:tcPr>
            <w:tcW w:w="1474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Возможность аварийных ситуаций (вероятность, масштаб, продолжительность)</w:t>
            </w:r>
          </w:p>
        </w:tc>
        <w:tc>
          <w:tcPr>
            <w:tcW w:w="5669" w:type="dxa"/>
            <w:gridSpan w:val="5"/>
          </w:tcPr>
          <w:p w:rsidR="008B5382" w:rsidRDefault="008B5382">
            <w:pPr>
              <w:pStyle w:val="ConsPlusNormal"/>
            </w:pPr>
          </w:p>
        </w:tc>
      </w:tr>
    </w:tbl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r>
        <w:t xml:space="preserve">    6. Предварительные условия предоставления земельного участка</w:t>
      </w:r>
    </w:p>
    <w:p w:rsidR="008B5382" w:rsidRDefault="008B53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1134"/>
        <w:gridCol w:w="1701"/>
        <w:gridCol w:w="1418"/>
      </w:tblGrid>
      <w:tr w:rsidR="008B5382">
        <w:tc>
          <w:tcPr>
            <w:tcW w:w="4762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Характеристика территории участка</w:t>
            </w:r>
          </w:p>
        </w:tc>
        <w:tc>
          <w:tcPr>
            <w:tcW w:w="1134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Площадь</w:t>
            </w:r>
          </w:p>
        </w:tc>
        <w:tc>
          <w:tcPr>
            <w:tcW w:w="1701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Возможность расширения</w:t>
            </w:r>
          </w:p>
        </w:tc>
        <w:tc>
          <w:tcPr>
            <w:tcW w:w="1418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Желаемая геометрия участка</w:t>
            </w: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134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70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418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  <w:r>
              <w:t>Наличие зданий и сооружений</w:t>
            </w:r>
          </w:p>
        </w:tc>
        <w:tc>
          <w:tcPr>
            <w:tcW w:w="4253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  <w:r>
              <w:t>Требования к строениям</w:t>
            </w:r>
          </w:p>
        </w:tc>
        <w:tc>
          <w:tcPr>
            <w:tcW w:w="4253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  <w:r>
              <w:t>Требования к инфраструктуре</w:t>
            </w:r>
          </w:p>
        </w:tc>
        <w:tc>
          <w:tcPr>
            <w:tcW w:w="4253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  <w:r>
              <w:t>Газ (куб. м/год)</w:t>
            </w:r>
          </w:p>
        </w:tc>
        <w:tc>
          <w:tcPr>
            <w:tcW w:w="4253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  <w:r>
              <w:t>Отопление (Гкал/час)</w:t>
            </w:r>
          </w:p>
        </w:tc>
        <w:tc>
          <w:tcPr>
            <w:tcW w:w="4253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  <w:r>
              <w:t>Пар (бар)</w:t>
            </w:r>
          </w:p>
        </w:tc>
        <w:tc>
          <w:tcPr>
            <w:tcW w:w="4253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  <w:r>
              <w:t>Электроэнергия (кВт)</w:t>
            </w:r>
          </w:p>
        </w:tc>
        <w:tc>
          <w:tcPr>
            <w:tcW w:w="4253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  <w:r>
              <w:t>Водоснабжение (куб. м/год)</w:t>
            </w:r>
          </w:p>
        </w:tc>
        <w:tc>
          <w:tcPr>
            <w:tcW w:w="4253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  <w:r>
              <w:t>Удаление отходов:</w:t>
            </w:r>
          </w:p>
          <w:p w:rsidR="008B5382" w:rsidRDefault="008B5382">
            <w:pPr>
              <w:pStyle w:val="ConsPlusNormal"/>
            </w:pPr>
            <w:r>
              <w:t>канализация (куб. м/год)</w:t>
            </w:r>
          </w:p>
          <w:p w:rsidR="008B5382" w:rsidRDefault="008B5382">
            <w:pPr>
              <w:pStyle w:val="ConsPlusNormal"/>
            </w:pPr>
            <w:r>
              <w:t>очистные сооружения (куб. м/год)</w:t>
            </w:r>
          </w:p>
        </w:tc>
        <w:tc>
          <w:tcPr>
            <w:tcW w:w="4253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  <w:r>
              <w:t>Требования к подъездным путям</w:t>
            </w:r>
          </w:p>
        </w:tc>
        <w:tc>
          <w:tcPr>
            <w:tcW w:w="4253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4762" w:type="dxa"/>
          </w:tcPr>
          <w:p w:rsidR="008B5382" w:rsidRDefault="008B5382">
            <w:pPr>
              <w:pStyle w:val="ConsPlusNormal"/>
            </w:pPr>
            <w:r>
              <w:t>Предпочтительное право владения земельным участком</w:t>
            </w:r>
          </w:p>
        </w:tc>
        <w:tc>
          <w:tcPr>
            <w:tcW w:w="4253" w:type="dxa"/>
            <w:gridSpan w:val="3"/>
          </w:tcPr>
          <w:p w:rsidR="008B5382" w:rsidRDefault="008B5382">
            <w:pPr>
              <w:pStyle w:val="ConsPlusNormal"/>
            </w:pPr>
          </w:p>
        </w:tc>
      </w:tr>
    </w:tbl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r>
        <w:t>Дата составления инвестиционного намерения ________________________________</w:t>
      </w:r>
    </w:p>
    <w:p w:rsidR="008B5382" w:rsidRDefault="008B5382">
      <w:pPr>
        <w:pStyle w:val="ConsPlusNonformat"/>
        <w:jc w:val="both"/>
      </w:pPr>
    </w:p>
    <w:p w:rsidR="008B5382" w:rsidRDefault="008B5382">
      <w:pPr>
        <w:pStyle w:val="ConsPlusNonformat"/>
        <w:jc w:val="both"/>
      </w:pPr>
      <w:r>
        <w:t>Должность лица, ответственного</w:t>
      </w:r>
    </w:p>
    <w:p w:rsidR="008B5382" w:rsidRDefault="008B5382">
      <w:pPr>
        <w:pStyle w:val="ConsPlusNonformat"/>
        <w:jc w:val="both"/>
      </w:pPr>
      <w:r>
        <w:t xml:space="preserve">за представленную информацию ______________________ </w:t>
      </w:r>
      <w:proofErr w:type="spellStart"/>
      <w:r>
        <w:t>И.О.Фамилия</w:t>
      </w:r>
      <w:proofErr w:type="spellEnd"/>
    </w:p>
    <w:p w:rsidR="008B5382" w:rsidRDefault="008B5382">
      <w:pPr>
        <w:pStyle w:val="ConsPlusNonformat"/>
        <w:jc w:val="both"/>
      </w:pPr>
      <w:r>
        <w:t xml:space="preserve">                                   (подпись)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jc w:val="right"/>
        <w:outlineLvl w:val="1"/>
      </w:pPr>
      <w:r>
        <w:t>Приложение N 2</w:t>
      </w:r>
    </w:p>
    <w:p w:rsidR="008B5382" w:rsidRDefault="008B5382">
      <w:pPr>
        <w:pStyle w:val="ConsPlusNormal"/>
        <w:jc w:val="right"/>
      </w:pPr>
      <w:r>
        <w:t>к Порядку (регламенту)</w:t>
      </w:r>
    </w:p>
    <w:p w:rsidR="008B5382" w:rsidRDefault="008B5382">
      <w:pPr>
        <w:pStyle w:val="ConsPlusNormal"/>
        <w:jc w:val="right"/>
      </w:pPr>
      <w:r>
        <w:t xml:space="preserve">взаимодействия органов </w:t>
      </w:r>
      <w:proofErr w:type="gramStart"/>
      <w:r>
        <w:t>исполнительной</w:t>
      </w:r>
      <w:proofErr w:type="gramEnd"/>
    </w:p>
    <w:p w:rsidR="008B5382" w:rsidRDefault="008B5382">
      <w:pPr>
        <w:pStyle w:val="ConsPlusNormal"/>
        <w:jc w:val="right"/>
      </w:pPr>
      <w:r>
        <w:t>власти Новгородской области и других</w:t>
      </w:r>
    </w:p>
    <w:p w:rsidR="008B5382" w:rsidRDefault="008B5382">
      <w:pPr>
        <w:pStyle w:val="ConsPlusNormal"/>
        <w:jc w:val="right"/>
      </w:pPr>
      <w:r>
        <w:t>субъектов инвестиционной деятельности</w:t>
      </w:r>
    </w:p>
    <w:p w:rsidR="008B5382" w:rsidRDefault="008B5382">
      <w:pPr>
        <w:pStyle w:val="ConsPlusNormal"/>
        <w:jc w:val="right"/>
      </w:pPr>
      <w:r>
        <w:t>в сфере инвестиционной деятельности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bookmarkStart w:id="5" w:name="P315"/>
      <w:bookmarkEnd w:id="5"/>
      <w:r>
        <w:t xml:space="preserve">                                  ПАСПОРТ</w:t>
      </w:r>
    </w:p>
    <w:p w:rsidR="008B5382" w:rsidRDefault="008B5382">
      <w:pPr>
        <w:pStyle w:val="ConsPlusNonformat"/>
        <w:jc w:val="both"/>
      </w:pPr>
      <w:r>
        <w:t xml:space="preserve">                          инвестиционного проекта</w:t>
      </w:r>
    </w:p>
    <w:p w:rsidR="008B5382" w:rsidRDefault="008B53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263"/>
        <w:gridCol w:w="1134"/>
        <w:gridCol w:w="3272"/>
      </w:tblGrid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Название инвестиционного проекта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Инвестор (полное и сокращенное наименование организации с указанием организационно-правовой формы, ФИО для физического лица)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lastRenderedPageBreak/>
              <w:t>Инициатор инвестиционного проекта (полное и сокращенное наименование организации с указанием организационно-правовой формы, ФИО для физического лица)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Адрес и местонахождение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 xml:space="preserve">Основной вид деятельности (с указанием кода </w:t>
            </w:r>
            <w:hyperlink r:id="rId16" w:history="1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ОГРН, ИНН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Контактное лицо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  <w:r>
              <w:t>ФИО:</w:t>
            </w:r>
          </w:p>
          <w:p w:rsidR="008B5382" w:rsidRDefault="008B5382">
            <w:pPr>
              <w:pStyle w:val="ConsPlusNormal"/>
            </w:pPr>
            <w:r>
              <w:t>должность:</w:t>
            </w:r>
          </w:p>
          <w:p w:rsidR="008B5382" w:rsidRDefault="008B5382">
            <w:pPr>
              <w:pStyle w:val="ConsPlusNormal"/>
            </w:pPr>
            <w:r>
              <w:t>организация:</w:t>
            </w:r>
          </w:p>
          <w:p w:rsidR="008B5382" w:rsidRDefault="008B5382">
            <w:pPr>
              <w:pStyle w:val="ConsPlusNormal"/>
            </w:pPr>
            <w:r>
              <w:t>рабочий телефон:</w:t>
            </w:r>
          </w:p>
          <w:p w:rsidR="008B5382" w:rsidRDefault="008B5382">
            <w:pPr>
              <w:pStyle w:val="ConsPlusNormal"/>
            </w:pPr>
            <w:r>
              <w:t>мобильный телефон:</w:t>
            </w:r>
          </w:p>
          <w:p w:rsidR="008B5382" w:rsidRDefault="008B5382">
            <w:pPr>
              <w:pStyle w:val="ConsPlusNormal"/>
            </w:pPr>
            <w:r>
              <w:t>адрес электронной почты:</w:t>
            </w: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Городской округ (муниципальный район) Новгородской области, на территории которого планируется реализация инвестиционного проекта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Краткое описание инвестиционного проекта (до 1000 знаков)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Наименование производимой продукции (услуг)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 xml:space="preserve">Вид экономической деятельности (по </w:t>
            </w:r>
            <w:hyperlink r:id="rId17" w:history="1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Направление инвестиций (расширение производственных мощностей, модернизация, создание основных средств)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  <w:vMerge w:val="restart"/>
          </w:tcPr>
          <w:p w:rsidR="008B5382" w:rsidRDefault="008B5382">
            <w:pPr>
              <w:pStyle w:val="ConsPlusNormal"/>
            </w:pPr>
            <w:r>
              <w:t>Предполагаемый объем инвестиций (млн. руб.)</w:t>
            </w:r>
          </w:p>
        </w:tc>
        <w:tc>
          <w:tcPr>
            <w:tcW w:w="5669" w:type="dxa"/>
            <w:gridSpan w:val="3"/>
            <w:tcBorders>
              <w:bottom w:val="nil"/>
            </w:tcBorders>
          </w:tcPr>
          <w:p w:rsidR="008B5382" w:rsidRDefault="008B5382">
            <w:pPr>
              <w:pStyle w:val="ConsPlusNormal"/>
            </w:pPr>
            <w:r>
              <w:t>Общий объем инвестиций:</w:t>
            </w:r>
          </w:p>
        </w:tc>
      </w:tr>
      <w:tr w:rsidR="008B5382">
        <w:tblPrEx>
          <w:tblBorders>
            <w:insideH w:val="nil"/>
            <w:insideV w:val="nil"/>
          </w:tblBorders>
        </w:tblPrEx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82" w:rsidRDefault="008B5382"/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</w:tcBorders>
          </w:tcPr>
          <w:p w:rsidR="008B5382" w:rsidRDefault="008B5382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B5382" w:rsidRDefault="008B5382">
            <w:pPr>
              <w:pStyle w:val="ConsPlusNormal"/>
            </w:pPr>
            <w:r>
              <w:t>______</w:t>
            </w:r>
          </w:p>
        </w:tc>
        <w:tc>
          <w:tcPr>
            <w:tcW w:w="3272" w:type="dxa"/>
            <w:tcBorders>
              <w:top w:val="nil"/>
              <w:bottom w:val="nil"/>
              <w:right w:val="single" w:sz="4" w:space="0" w:color="auto"/>
            </w:tcBorders>
          </w:tcPr>
          <w:p w:rsidR="008B5382" w:rsidRDefault="008B5382">
            <w:pPr>
              <w:pStyle w:val="ConsPlusNormal"/>
            </w:pPr>
            <w:r>
              <w:t>млн. руб.</w:t>
            </w:r>
          </w:p>
        </w:tc>
      </w:tr>
      <w:tr w:rsidR="008B5382">
        <w:tblPrEx>
          <w:tblBorders>
            <w:insideH w:val="nil"/>
            <w:insideV w:val="nil"/>
          </w:tblBorders>
        </w:tblPrEx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82" w:rsidRDefault="008B5382"/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</w:tcBorders>
          </w:tcPr>
          <w:p w:rsidR="008B5382" w:rsidRDefault="008B5382">
            <w:pPr>
              <w:pStyle w:val="ConsPlusNormal"/>
            </w:pPr>
            <w:r>
              <w:t>1-й 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B5382" w:rsidRDefault="008B5382">
            <w:pPr>
              <w:pStyle w:val="ConsPlusNormal"/>
            </w:pPr>
            <w:r>
              <w:t>______</w:t>
            </w:r>
          </w:p>
        </w:tc>
        <w:tc>
          <w:tcPr>
            <w:tcW w:w="3272" w:type="dxa"/>
            <w:tcBorders>
              <w:top w:val="nil"/>
              <w:bottom w:val="nil"/>
              <w:right w:val="single" w:sz="4" w:space="0" w:color="auto"/>
            </w:tcBorders>
          </w:tcPr>
          <w:p w:rsidR="008B5382" w:rsidRDefault="008B5382">
            <w:pPr>
              <w:pStyle w:val="ConsPlusNormal"/>
            </w:pPr>
            <w:r>
              <w:t>млн. руб.</w:t>
            </w:r>
          </w:p>
        </w:tc>
      </w:tr>
      <w:tr w:rsidR="008B5382">
        <w:tblPrEx>
          <w:tblBorders>
            <w:insideH w:val="nil"/>
            <w:insideV w:val="nil"/>
          </w:tblBorders>
        </w:tblPrEx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82" w:rsidRDefault="008B5382"/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</w:tcBorders>
          </w:tcPr>
          <w:p w:rsidR="008B5382" w:rsidRDefault="008B5382">
            <w:pPr>
              <w:pStyle w:val="ConsPlusNormal"/>
            </w:pPr>
            <w:r>
              <w:t>2-й 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B5382" w:rsidRDefault="008B5382">
            <w:pPr>
              <w:pStyle w:val="ConsPlusNormal"/>
            </w:pPr>
            <w:r>
              <w:t>______</w:t>
            </w:r>
          </w:p>
        </w:tc>
        <w:tc>
          <w:tcPr>
            <w:tcW w:w="3272" w:type="dxa"/>
            <w:tcBorders>
              <w:top w:val="nil"/>
              <w:bottom w:val="nil"/>
              <w:right w:val="single" w:sz="4" w:space="0" w:color="auto"/>
            </w:tcBorders>
          </w:tcPr>
          <w:p w:rsidR="008B5382" w:rsidRDefault="008B5382">
            <w:pPr>
              <w:pStyle w:val="ConsPlusNormal"/>
            </w:pPr>
            <w:r>
              <w:t>млн. руб.</w:t>
            </w:r>
          </w:p>
        </w:tc>
      </w:tr>
      <w:tr w:rsidR="008B5382">
        <w:tblPrEx>
          <w:tblBorders>
            <w:insideH w:val="nil"/>
            <w:insideV w:val="nil"/>
          </w:tblBorders>
        </w:tblPrEx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82" w:rsidRDefault="008B5382"/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</w:tcBorders>
          </w:tcPr>
          <w:p w:rsidR="008B5382" w:rsidRDefault="008B5382">
            <w:pPr>
              <w:pStyle w:val="ConsPlusNormal"/>
            </w:pPr>
            <w:r>
              <w:t>3-й 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B5382" w:rsidRDefault="008B5382">
            <w:pPr>
              <w:pStyle w:val="ConsPlusNormal"/>
            </w:pPr>
            <w:r>
              <w:t>______</w:t>
            </w:r>
          </w:p>
        </w:tc>
        <w:tc>
          <w:tcPr>
            <w:tcW w:w="3272" w:type="dxa"/>
            <w:tcBorders>
              <w:top w:val="nil"/>
              <w:bottom w:val="nil"/>
              <w:right w:val="single" w:sz="4" w:space="0" w:color="auto"/>
            </w:tcBorders>
          </w:tcPr>
          <w:p w:rsidR="008B5382" w:rsidRDefault="008B5382">
            <w:pPr>
              <w:pStyle w:val="ConsPlusNormal"/>
            </w:pPr>
            <w:r>
              <w:t>млн. руб.</w:t>
            </w:r>
          </w:p>
        </w:tc>
      </w:tr>
      <w:tr w:rsidR="008B5382">
        <w:tblPrEx>
          <w:tblBorders>
            <w:insideH w:val="nil"/>
            <w:insideV w:val="nil"/>
          </w:tblBorders>
        </w:tblPrEx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82" w:rsidRDefault="008B5382"/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</w:tcBorders>
          </w:tcPr>
          <w:p w:rsidR="008B5382" w:rsidRDefault="008B5382">
            <w:pPr>
              <w:pStyle w:val="ConsPlusNormal"/>
            </w:pPr>
            <w:r>
              <w:t>4-й 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B5382" w:rsidRDefault="008B5382">
            <w:pPr>
              <w:pStyle w:val="ConsPlusNormal"/>
            </w:pPr>
            <w:r>
              <w:t>______</w:t>
            </w:r>
          </w:p>
        </w:tc>
        <w:tc>
          <w:tcPr>
            <w:tcW w:w="3272" w:type="dxa"/>
            <w:tcBorders>
              <w:top w:val="nil"/>
              <w:bottom w:val="nil"/>
              <w:right w:val="single" w:sz="4" w:space="0" w:color="auto"/>
            </w:tcBorders>
          </w:tcPr>
          <w:p w:rsidR="008B5382" w:rsidRDefault="008B5382">
            <w:pPr>
              <w:pStyle w:val="ConsPlusNormal"/>
            </w:pPr>
            <w:r>
              <w:t>млн. руб.</w:t>
            </w:r>
          </w:p>
        </w:tc>
      </w:tr>
      <w:tr w:rsidR="008B5382">
        <w:tblPrEx>
          <w:tblBorders>
            <w:insideH w:val="nil"/>
            <w:insideV w:val="nil"/>
          </w:tblBorders>
        </w:tblPrEx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382" w:rsidRDefault="008B5382"/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</w:tcBorders>
          </w:tcPr>
          <w:p w:rsidR="008B5382" w:rsidRDefault="008B5382">
            <w:pPr>
              <w:pStyle w:val="ConsPlusNormal"/>
            </w:pPr>
            <w:r>
              <w:t>5-й 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B5382" w:rsidRDefault="008B5382">
            <w:pPr>
              <w:pStyle w:val="ConsPlusNormal"/>
            </w:pPr>
            <w:r>
              <w:t>______</w:t>
            </w:r>
          </w:p>
        </w:tc>
        <w:tc>
          <w:tcPr>
            <w:tcW w:w="3272" w:type="dxa"/>
            <w:tcBorders>
              <w:top w:val="nil"/>
              <w:bottom w:val="nil"/>
              <w:right w:val="single" w:sz="4" w:space="0" w:color="auto"/>
            </w:tcBorders>
          </w:tcPr>
          <w:p w:rsidR="008B5382" w:rsidRDefault="008B5382">
            <w:pPr>
              <w:pStyle w:val="ConsPlusNormal"/>
            </w:pPr>
            <w:r>
              <w:t>млн. руб.</w:t>
            </w:r>
          </w:p>
        </w:tc>
      </w:tr>
      <w:tr w:rsidR="008B5382">
        <w:tc>
          <w:tcPr>
            <w:tcW w:w="3402" w:type="dxa"/>
            <w:vMerge/>
          </w:tcPr>
          <w:p w:rsidR="008B5382" w:rsidRDefault="008B5382"/>
        </w:tc>
        <w:tc>
          <w:tcPr>
            <w:tcW w:w="5669" w:type="dxa"/>
            <w:gridSpan w:val="3"/>
            <w:tcBorders>
              <w:top w:val="nil"/>
            </w:tcBorders>
          </w:tcPr>
          <w:p w:rsidR="008B5382" w:rsidRDefault="008B5382">
            <w:pPr>
              <w:pStyle w:val="ConsPlusNormal"/>
            </w:pPr>
            <w:r>
              <w:t>...</w:t>
            </w: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lastRenderedPageBreak/>
              <w:t>Срок реализации инвестиционного проекта (количество лет)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Предполагаемый срок окупаемости (количество лет)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Количество создаваемых рабочих мест (ед.)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  <w:jc w:val="both"/>
            </w:pPr>
            <w:r>
              <w:t>в период строительства _____________</w:t>
            </w:r>
          </w:p>
          <w:p w:rsidR="008B5382" w:rsidRDefault="008B5382">
            <w:pPr>
              <w:pStyle w:val="ConsPlusNormal"/>
              <w:jc w:val="both"/>
            </w:pPr>
            <w:proofErr w:type="gramStart"/>
            <w:r>
              <w:t>по окончании строительства (стадия</w:t>
            </w:r>
            <w:proofErr w:type="gramEnd"/>
          </w:p>
          <w:p w:rsidR="008B5382" w:rsidRDefault="008B5382">
            <w:pPr>
              <w:pStyle w:val="ConsPlusNormal"/>
              <w:jc w:val="both"/>
            </w:pPr>
            <w:r>
              <w:t>эксплуатации) _____________________</w:t>
            </w: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Предполагаемое количество иностранных специалистов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 xml:space="preserve">Потребность в </w:t>
            </w:r>
            <w:proofErr w:type="gramStart"/>
            <w:r>
              <w:t>специалистах</w:t>
            </w:r>
            <w:proofErr w:type="gramEnd"/>
            <w:r>
              <w:t xml:space="preserve"> с описанием квалификации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  <w:r>
              <w:t>___ чел. - среднее образование (указать специальности);</w:t>
            </w:r>
          </w:p>
          <w:p w:rsidR="008B5382" w:rsidRDefault="008B5382">
            <w:pPr>
              <w:pStyle w:val="ConsPlusNormal"/>
            </w:pPr>
            <w:r>
              <w:t>___ чел. - среднее специальное образование (указать специальности);</w:t>
            </w:r>
          </w:p>
          <w:p w:rsidR="008B5382" w:rsidRDefault="008B5382">
            <w:pPr>
              <w:pStyle w:val="ConsPlusNormal"/>
            </w:pPr>
            <w:r>
              <w:t>___ чел. - высшее образование (указать специальности)</w:t>
            </w: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Предполагаемый средний уровень заработной платы (тыс. руб.)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Потребность в сырье и материалах (с указанием предполагаемого объема)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Срок ввода объекта в эксплуатацию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  <w:r>
              <w:t>1-я очередь _____ год</w:t>
            </w:r>
          </w:p>
          <w:p w:rsidR="008B5382" w:rsidRDefault="008B5382">
            <w:pPr>
              <w:pStyle w:val="ConsPlusNormal"/>
            </w:pPr>
            <w:r>
              <w:t>2-я очередь _____ год</w:t>
            </w:r>
          </w:p>
          <w:p w:rsidR="008B5382" w:rsidRDefault="008B5382">
            <w:pPr>
              <w:pStyle w:val="ConsPlusNormal"/>
            </w:pPr>
            <w:r>
              <w:t>...</w:t>
            </w: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Срок строительства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  <w:r>
              <w:t>1-я очередь _____ год</w:t>
            </w:r>
          </w:p>
          <w:p w:rsidR="008B5382" w:rsidRDefault="008B5382">
            <w:pPr>
              <w:pStyle w:val="ConsPlusNormal"/>
            </w:pPr>
            <w:r>
              <w:t>2-я очередь _____ год</w:t>
            </w:r>
          </w:p>
          <w:p w:rsidR="008B5382" w:rsidRDefault="008B5382">
            <w:pPr>
              <w:pStyle w:val="ConsPlusNormal"/>
            </w:pPr>
            <w:r>
              <w:t>...</w:t>
            </w: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Срок выхода на полную производственную мощность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  <w:r>
              <w:t>__________ год</w:t>
            </w: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Годовой оборот при достижении проектной мощности (млн. руб.)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Объем продукции, поставляемой на экспорт (при наличии) (млн. руб.)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Источники финансирования инвестиционного проекта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  <w:r>
              <w:t>собственные средства _____ млн. руб</w:t>
            </w:r>
            <w:proofErr w:type="gramStart"/>
            <w:r>
              <w:t>. (___ %)</w:t>
            </w:r>
            <w:proofErr w:type="gramEnd"/>
          </w:p>
          <w:p w:rsidR="008B5382" w:rsidRDefault="008B5382">
            <w:pPr>
              <w:pStyle w:val="ConsPlusNormal"/>
            </w:pPr>
            <w:r>
              <w:t>заемные средства _____ млн. руб</w:t>
            </w:r>
            <w:proofErr w:type="gramStart"/>
            <w:r>
              <w:t>. (___ %)</w:t>
            </w:r>
            <w:proofErr w:type="gramEnd"/>
          </w:p>
          <w:p w:rsidR="008B5382" w:rsidRDefault="008B5382">
            <w:pPr>
              <w:pStyle w:val="ConsPlusNormal"/>
            </w:pPr>
            <w:r>
              <w:t>бюджетные средства (федеральный, региональный) _____ млн. руб</w:t>
            </w:r>
            <w:proofErr w:type="gramStart"/>
            <w:r>
              <w:t>. (___ %)</w:t>
            </w:r>
            <w:proofErr w:type="gramEnd"/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Учредители, акционеры инвестора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Предполагаемые ежегодные поступления в бюджет (начиная с текущего года) (млн. руб.)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  <w:r>
              <w:t>налог на доходы физических лиц:</w:t>
            </w:r>
          </w:p>
          <w:p w:rsidR="008B5382" w:rsidRDefault="008B5382">
            <w:pPr>
              <w:pStyle w:val="ConsPlusNormal"/>
            </w:pPr>
            <w:r>
              <w:t>1-й год ____ млн. руб.</w:t>
            </w:r>
          </w:p>
          <w:p w:rsidR="008B5382" w:rsidRDefault="008B5382">
            <w:pPr>
              <w:pStyle w:val="ConsPlusNormal"/>
            </w:pPr>
            <w:r>
              <w:t>2-й год ____ млн. руб.</w:t>
            </w:r>
          </w:p>
          <w:p w:rsidR="008B5382" w:rsidRDefault="008B5382">
            <w:pPr>
              <w:pStyle w:val="ConsPlusNormal"/>
            </w:pPr>
            <w:r>
              <w:lastRenderedPageBreak/>
              <w:t>...</w:t>
            </w:r>
          </w:p>
          <w:p w:rsidR="008B5382" w:rsidRDefault="008B5382">
            <w:pPr>
              <w:pStyle w:val="ConsPlusNormal"/>
            </w:pPr>
            <w:r>
              <w:t>10-й год ___ млн. руб.</w:t>
            </w:r>
          </w:p>
          <w:p w:rsidR="008B5382" w:rsidRDefault="008B5382">
            <w:pPr>
              <w:pStyle w:val="ConsPlusNormal"/>
            </w:pPr>
            <w:r>
              <w:t>Налог на прибыль (либо сумма налога по упрощенной системе налогообложения):</w:t>
            </w:r>
          </w:p>
          <w:p w:rsidR="008B5382" w:rsidRDefault="008B5382">
            <w:pPr>
              <w:pStyle w:val="ConsPlusNormal"/>
            </w:pPr>
            <w:r>
              <w:t>1-й год ____ млн. руб.</w:t>
            </w:r>
          </w:p>
          <w:p w:rsidR="008B5382" w:rsidRDefault="008B5382">
            <w:pPr>
              <w:pStyle w:val="ConsPlusNormal"/>
            </w:pPr>
            <w:r>
              <w:t>2-й год ____ млн. руб.</w:t>
            </w:r>
          </w:p>
          <w:p w:rsidR="008B5382" w:rsidRDefault="008B5382">
            <w:pPr>
              <w:pStyle w:val="ConsPlusNormal"/>
            </w:pPr>
            <w:r>
              <w:t>...</w:t>
            </w:r>
          </w:p>
          <w:p w:rsidR="008B5382" w:rsidRDefault="008B5382">
            <w:pPr>
              <w:pStyle w:val="ConsPlusNormal"/>
            </w:pPr>
            <w:r>
              <w:t>10-й год ____ млн. руб.</w:t>
            </w: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lastRenderedPageBreak/>
              <w:t>Инвестиционная площадка (при наличии)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  <w:r>
              <w:t>местоположение:</w:t>
            </w:r>
          </w:p>
          <w:p w:rsidR="008B5382" w:rsidRDefault="008B5382">
            <w:pPr>
              <w:pStyle w:val="ConsPlusNormal"/>
            </w:pPr>
            <w:r>
              <w:t>площадь:</w:t>
            </w:r>
          </w:p>
          <w:p w:rsidR="008B5382" w:rsidRDefault="008B5382">
            <w:pPr>
              <w:pStyle w:val="ConsPlusNormal"/>
            </w:pPr>
            <w:r>
              <w:t>право пользования земельным участком (собственность, аренда и иные виды права пользования земельными участками):</w:t>
            </w:r>
          </w:p>
          <w:p w:rsidR="008B5382" w:rsidRDefault="008B5382">
            <w:pPr>
              <w:pStyle w:val="ConsPlusNormal"/>
            </w:pPr>
            <w:r>
              <w:t>категория земли:</w:t>
            </w:r>
          </w:p>
          <w:p w:rsidR="008B5382" w:rsidRDefault="008B5382">
            <w:pPr>
              <w:pStyle w:val="ConsPlusNormal"/>
            </w:pPr>
            <w:r>
              <w:t>вид производства:</w:t>
            </w:r>
          </w:p>
          <w:p w:rsidR="008B5382" w:rsidRDefault="008B5382">
            <w:pPr>
              <w:pStyle w:val="ConsPlusNormal"/>
            </w:pPr>
            <w:r>
              <w:t>кадастровый номер:</w:t>
            </w: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Запрашиваемая инвестиционная площадка (при необходимости)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  <w:r>
              <w:t>местоположение:</w:t>
            </w:r>
          </w:p>
          <w:p w:rsidR="008B5382" w:rsidRDefault="008B5382">
            <w:pPr>
              <w:pStyle w:val="ConsPlusNormal"/>
            </w:pPr>
            <w:r>
              <w:t>площадь:</w:t>
            </w:r>
          </w:p>
          <w:p w:rsidR="008B5382" w:rsidRDefault="008B5382">
            <w:pPr>
              <w:pStyle w:val="ConsPlusNormal"/>
            </w:pPr>
            <w:r>
              <w:t>конфигурация:</w:t>
            </w:r>
          </w:p>
          <w:p w:rsidR="008B5382" w:rsidRDefault="008B5382">
            <w:pPr>
              <w:pStyle w:val="ConsPlusNormal"/>
            </w:pPr>
            <w:r>
              <w:t>предпочтительное оформление прав (собственность, аренда, иной вид права пользования):</w:t>
            </w:r>
          </w:p>
          <w:p w:rsidR="008B5382" w:rsidRDefault="008B5382">
            <w:pPr>
              <w:pStyle w:val="ConsPlusNormal"/>
            </w:pPr>
            <w:r>
              <w:t>категория земли:</w:t>
            </w:r>
          </w:p>
          <w:p w:rsidR="008B5382" w:rsidRDefault="008B5382">
            <w:pPr>
              <w:pStyle w:val="ConsPlusNormal"/>
            </w:pPr>
            <w:r>
              <w:t>вид производства:</w:t>
            </w:r>
          </w:p>
          <w:p w:rsidR="008B5382" w:rsidRDefault="008B5382">
            <w:pPr>
              <w:pStyle w:val="ConsPlusNormal"/>
            </w:pPr>
            <w:r>
              <w:t>класс опасности производства, в том числе пожароопасность:</w:t>
            </w:r>
          </w:p>
          <w:p w:rsidR="008B5382" w:rsidRDefault="008B5382">
            <w:pPr>
              <w:pStyle w:val="ConsPlusNormal"/>
            </w:pPr>
            <w:r>
              <w:t>санитарно-защитная зона:</w:t>
            </w:r>
          </w:p>
          <w:p w:rsidR="008B5382" w:rsidRDefault="008B5382">
            <w:pPr>
              <w:pStyle w:val="ConsPlusNormal"/>
            </w:pPr>
            <w:r>
              <w:t>иные требования:</w:t>
            </w: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Запрашиваемые объекты (при необходимости)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  <w:r>
              <w:t>назначение:</w:t>
            </w:r>
          </w:p>
          <w:p w:rsidR="008B5382" w:rsidRDefault="008B5382">
            <w:pPr>
              <w:pStyle w:val="ConsPlusNormal"/>
            </w:pPr>
            <w:r>
              <w:t>площадь:</w:t>
            </w:r>
          </w:p>
          <w:p w:rsidR="008B5382" w:rsidRDefault="008B5382">
            <w:pPr>
              <w:pStyle w:val="ConsPlusNormal"/>
            </w:pPr>
            <w:r>
              <w:t>предпочтительное оформление прав (собственность, аренда, иной вид права пользования):</w:t>
            </w:r>
          </w:p>
          <w:p w:rsidR="008B5382" w:rsidRDefault="008B5382">
            <w:pPr>
              <w:pStyle w:val="ConsPlusNormal"/>
            </w:pPr>
            <w:r>
              <w:t>иные требования:</w:t>
            </w:r>
          </w:p>
        </w:tc>
      </w:tr>
      <w:tr w:rsidR="008B5382">
        <w:tc>
          <w:tcPr>
            <w:tcW w:w="9071" w:type="dxa"/>
            <w:gridSpan w:val="4"/>
          </w:tcPr>
          <w:p w:rsidR="008B5382" w:rsidRDefault="008B5382">
            <w:pPr>
              <w:pStyle w:val="ConsPlusNormal"/>
            </w:pPr>
            <w:r>
              <w:t>Запрашиваемое инфраструктурное обеспечение инвестиционного проекта (при необходимости)</w:t>
            </w: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Электроснабжение:</w:t>
            </w:r>
          </w:p>
          <w:p w:rsidR="008B5382" w:rsidRDefault="008B5382">
            <w:pPr>
              <w:pStyle w:val="ConsPlusNormal"/>
            </w:pPr>
            <w:r>
              <w:t>МВт</w:t>
            </w:r>
          </w:p>
          <w:p w:rsidR="008B5382" w:rsidRDefault="008B5382">
            <w:pPr>
              <w:pStyle w:val="ConsPlusNormal"/>
            </w:pPr>
            <w:r>
              <w:t>категория надежности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Газоснабжение:</w:t>
            </w:r>
          </w:p>
          <w:p w:rsidR="008B5382" w:rsidRDefault="008B5382">
            <w:pPr>
              <w:pStyle w:val="ConsPlusNormal"/>
            </w:pPr>
            <w:r>
              <w:t>куб. м/год</w:t>
            </w:r>
          </w:p>
          <w:p w:rsidR="008B5382" w:rsidRDefault="008B5382">
            <w:pPr>
              <w:pStyle w:val="ConsPlusNormal"/>
            </w:pPr>
            <w:r>
              <w:t>куб. м/час</w:t>
            </w:r>
          </w:p>
          <w:p w:rsidR="008B5382" w:rsidRDefault="008B5382">
            <w:pPr>
              <w:pStyle w:val="ConsPlusNormal"/>
            </w:pPr>
            <w:r>
              <w:t>давление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Отопление:</w:t>
            </w:r>
          </w:p>
          <w:p w:rsidR="008B5382" w:rsidRDefault="008B5382">
            <w:pPr>
              <w:pStyle w:val="ConsPlusNormal"/>
            </w:pPr>
            <w:r>
              <w:t>Гкал/час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Пар:</w:t>
            </w:r>
          </w:p>
          <w:p w:rsidR="008B5382" w:rsidRDefault="008B5382">
            <w:pPr>
              <w:pStyle w:val="ConsPlusNormal"/>
            </w:pPr>
            <w:r>
              <w:t>бар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Водоснабжение:</w:t>
            </w:r>
          </w:p>
          <w:p w:rsidR="008B5382" w:rsidRDefault="008B5382">
            <w:pPr>
              <w:pStyle w:val="ConsPlusNormal"/>
            </w:pPr>
            <w:r>
              <w:lastRenderedPageBreak/>
              <w:t>общее (куб. м/сутки)</w:t>
            </w:r>
          </w:p>
          <w:p w:rsidR="008B5382" w:rsidRDefault="008B5382">
            <w:pPr>
              <w:pStyle w:val="ConsPlusNormal"/>
            </w:pPr>
            <w:r>
              <w:t>питьевая вода (куб. м/сутки)</w:t>
            </w:r>
          </w:p>
          <w:p w:rsidR="008B5382" w:rsidRDefault="008B5382">
            <w:pPr>
              <w:pStyle w:val="ConsPlusNormal"/>
            </w:pPr>
            <w:r>
              <w:t>техническая вода (куб. м/сутки)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lastRenderedPageBreak/>
              <w:t>Водоотведение хозяйственно-бытовых стоков (куб. м/сутки)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Водоотведение ливневых вод (</w:t>
            </w:r>
            <w:proofErr w:type="gramStart"/>
            <w:r>
              <w:t>л</w:t>
            </w:r>
            <w:proofErr w:type="gramEnd"/>
            <w:r>
              <w:t>/сек.)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Грузооборот автотранспортом (автомобилей/сутки, грузоподъемность)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Наличие железнодорожных путей (необходимость, грузооборот вагонов/сутки)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Утилизация твердых бытовых отходов (куб. м/сутки)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3402" w:type="dxa"/>
          </w:tcPr>
          <w:p w:rsidR="008B5382" w:rsidRDefault="008B5382">
            <w:pPr>
              <w:pStyle w:val="ConsPlusNormal"/>
            </w:pPr>
            <w:r>
              <w:t>Иные требования</w:t>
            </w:r>
          </w:p>
        </w:tc>
        <w:tc>
          <w:tcPr>
            <w:tcW w:w="5669" w:type="dxa"/>
            <w:gridSpan w:val="3"/>
          </w:tcPr>
          <w:p w:rsidR="008B5382" w:rsidRDefault="008B5382">
            <w:pPr>
              <w:pStyle w:val="ConsPlusNormal"/>
            </w:pPr>
          </w:p>
        </w:tc>
      </w:tr>
    </w:tbl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r>
        <w:t xml:space="preserve">Должность ____________________ </w:t>
      </w:r>
      <w:proofErr w:type="spellStart"/>
      <w:r>
        <w:t>И.О.Фамилия</w:t>
      </w:r>
      <w:proofErr w:type="spellEnd"/>
    </w:p>
    <w:p w:rsidR="008B5382" w:rsidRDefault="008B5382">
      <w:pPr>
        <w:pStyle w:val="ConsPlusNonformat"/>
        <w:jc w:val="both"/>
      </w:pPr>
      <w:r>
        <w:t xml:space="preserve">                (подпись)</w:t>
      </w:r>
    </w:p>
    <w:p w:rsidR="008B5382" w:rsidRDefault="008B5382">
      <w:pPr>
        <w:pStyle w:val="ConsPlusNonformat"/>
        <w:jc w:val="both"/>
      </w:pPr>
      <w:r>
        <w:t xml:space="preserve">         МП</w:t>
      </w:r>
    </w:p>
    <w:p w:rsidR="008B5382" w:rsidRDefault="008B5382">
      <w:pPr>
        <w:pStyle w:val="ConsPlusNonformat"/>
        <w:jc w:val="both"/>
      </w:pPr>
    </w:p>
    <w:p w:rsidR="008B5382" w:rsidRDefault="008B5382">
      <w:pPr>
        <w:pStyle w:val="ConsPlusNonformat"/>
        <w:jc w:val="both"/>
      </w:pPr>
      <w:r>
        <w:t>"___" __________ 20___ года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r>
        <w:t xml:space="preserve">                                                       УТВЕРЖДАЮ</w:t>
      </w:r>
    </w:p>
    <w:p w:rsidR="008B5382" w:rsidRDefault="008B5382">
      <w:pPr>
        <w:pStyle w:val="ConsPlusNonformat"/>
        <w:jc w:val="both"/>
      </w:pPr>
      <w:r>
        <w:t xml:space="preserve">                                                Заместитель Губернатора</w:t>
      </w:r>
    </w:p>
    <w:p w:rsidR="008B5382" w:rsidRDefault="008B5382">
      <w:pPr>
        <w:pStyle w:val="ConsPlusNonformat"/>
        <w:jc w:val="both"/>
      </w:pPr>
      <w:r>
        <w:t xml:space="preserve">                                                 Новгородской области</w:t>
      </w:r>
    </w:p>
    <w:p w:rsidR="008B5382" w:rsidRDefault="008B5382">
      <w:pPr>
        <w:pStyle w:val="ConsPlusNonformat"/>
        <w:jc w:val="both"/>
      </w:pPr>
      <w:r>
        <w:t xml:space="preserve">                                              _______________ </w:t>
      </w:r>
      <w:proofErr w:type="spellStart"/>
      <w:r>
        <w:t>И.О.Фамилия</w:t>
      </w:r>
      <w:proofErr w:type="spellEnd"/>
    </w:p>
    <w:p w:rsidR="008B5382" w:rsidRDefault="008B5382">
      <w:pPr>
        <w:pStyle w:val="ConsPlusNonformat"/>
        <w:jc w:val="both"/>
      </w:pPr>
      <w:r>
        <w:t xml:space="preserve">                                            "___" _______________ 20__ года</w:t>
      </w:r>
    </w:p>
    <w:p w:rsidR="008B5382" w:rsidRDefault="008B5382">
      <w:pPr>
        <w:pStyle w:val="ConsPlusNonformat"/>
        <w:jc w:val="both"/>
      </w:pPr>
    </w:p>
    <w:p w:rsidR="008B5382" w:rsidRDefault="008B5382">
      <w:pPr>
        <w:pStyle w:val="ConsPlusNonformat"/>
        <w:jc w:val="both"/>
      </w:pPr>
      <w:bookmarkStart w:id="6" w:name="P487"/>
      <w:bookmarkEnd w:id="6"/>
      <w:r>
        <w:t xml:space="preserve">                             ПЛАН МЕРОПРИЯТИЙ</w:t>
      </w:r>
    </w:p>
    <w:p w:rsidR="008B5382" w:rsidRDefault="008B5382">
      <w:pPr>
        <w:pStyle w:val="ConsPlusNonformat"/>
        <w:jc w:val="both"/>
      </w:pPr>
      <w:r>
        <w:t xml:space="preserve">         ("дорожная карта") по реализации инвестиционного проекта</w:t>
      </w:r>
    </w:p>
    <w:p w:rsidR="008B5382" w:rsidRDefault="008B5382">
      <w:pPr>
        <w:pStyle w:val="ConsPlusNonformat"/>
        <w:jc w:val="both"/>
      </w:pPr>
      <w:r>
        <w:t xml:space="preserve">            __________________________________________________</w:t>
      </w:r>
    </w:p>
    <w:p w:rsidR="008B5382" w:rsidRDefault="008B5382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8B5382" w:rsidRDefault="008B5382">
      <w:pPr>
        <w:pStyle w:val="ConsPlusNonformat"/>
        <w:jc w:val="both"/>
      </w:pPr>
    </w:p>
    <w:p w:rsidR="008B5382" w:rsidRDefault="008B5382">
      <w:pPr>
        <w:pStyle w:val="ConsPlusNonformat"/>
        <w:jc w:val="both"/>
      </w:pPr>
      <w:r>
        <w:t xml:space="preserve">    1. Состав </w:t>
      </w:r>
      <w:proofErr w:type="gramStart"/>
      <w:r>
        <w:t>рабочей</w:t>
      </w:r>
      <w:proofErr w:type="gramEnd"/>
      <w:r>
        <w:t xml:space="preserve"> группы</w:t>
      </w:r>
    </w:p>
    <w:p w:rsidR="008B5382" w:rsidRDefault="008B53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041"/>
        <w:gridCol w:w="4309"/>
      </w:tblGrid>
      <w:tr w:rsidR="008B5382">
        <w:tc>
          <w:tcPr>
            <w:tcW w:w="2721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2041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4309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Контакты (рабочий, мобильный телефон, адрес электронной почты)</w:t>
            </w:r>
          </w:p>
        </w:tc>
      </w:tr>
      <w:tr w:rsidR="008B5382">
        <w:tc>
          <w:tcPr>
            <w:tcW w:w="272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204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4309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272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204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4309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272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204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4309" w:type="dxa"/>
          </w:tcPr>
          <w:p w:rsidR="008B5382" w:rsidRDefault="008B5382">
            <w:pPr>
              <w:pStyle w:val="ConsPlusNormal"/>
            </w:pPr>
          </w:p>
        </w:tc>
      </w:tr>
    </w:tbl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r>
        <w:t xml:space="preserve">    2. План мероприятий по реализации инвестиционного проекта</w:t>
      </w:r>
    </w:p>
    <w:p w:rsidR="008B5382" w:rsidRDefault="008B53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191"/>
        <w:gridCol w:w="850"/>
        <w:gridCol w:w="1304"/>
        <w:gridCol w:w="1020"/>
        <w:gridCol w:w="1191"/>
        <w:gridCol w:w="1474"/>
      </w:tblGrid>
      <w:tr w:rsidR="008B5382">
        <w:tc>
          <w:tcPr>
            <w:tcW w:w="2041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 xml:space="preserve">Этап реализации </w:t>
            </w:r>
            <w:r>
              <w:lastRenderedPageBreak/>
              <w:t>инвестиционного проекта</w:t>
            </w:r>
          </w:p>
        </w:tc>
        <w:tc>
          <w:tcPr>
            <w:tcW w:w="1191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lastRenderedPageBreak/>
              <w:t>Мероприя</w:t>
            </w:r>
            <w:r>
              <w:lastRenderedPageBreak/>
              <w:t>тие</w:t>
            </w:r>
          </w:p>
        </w:tc>
        <w:tc>
          <w:tcPr>
            <w:tcW w:w="850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начала</w:t>
            </w:r>
          </w:p>
        </w:tc>
        <w:tc>
          <w:tcPr>
            <w:tcW w:w="1304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окончания</w:t>
            </w:r>
          </w:p>
        </w:tc>
        <w:tc>
          <w:tcPr>
            <w:tcW w:w="1020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lastRenderedPageBreak/>
              <w:t>Ответств</w:t>
            </w:r>
            <w:r>
              <w:lastRenderedPageBreak/>
              <w:t>енный</w:t>
            </w:r>
          </w:p>
        </w:tc>
        <w:tc>
          <w:tcPr>
            <w:tcW w:w="1191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lastRenderedPageBreak/>
              <w:t>Результат</w:t>
            </w:r>
          </w:p>
        </w:tc>
        <w:tc>
          <w:tcPr>
            <w:tcW w:w="1474" w:type="dxa"/>
            <w:vAlign w:val="center"/>
          </w:tcPr>
          <w:p w:rsidR="008B5382" w:rsidRDefault="008B5382">
            <w:pPr>
              <w:pStyle w:val="ConsPlusNormal"/>
              <w:jc w:val="center"/>
            </w:pPr>
            <w:r>
              <w:t>Отклонение/п</w:t>
            </w:r>
            <w:r>
              <w:lastRenderedPageBreak/>
              <w:t>ричины</w:t>
            </w:r>
          </w:p>
        </w:tc>
      </w:tr>
      <w:tr w:rsidR="008B5382">
        <w:tc>
          <w:tcPr>
            <w:tcW w:w="204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19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850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304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020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19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474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204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19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850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304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020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19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474" w:type="dxa"/>
          </w:tcPr>
          <w:p w:rsidR="008B5382" w:rsidRDefault="008B5382">
            <w:pPr>
              <w:pStyle w:val="ConsPlusNormal"/>
            </w:pPr>
          </w:p>
        </w:tc>
      </w:tr>
      <w:tr w:rsidR="008B5382">
        <w:tc>
          <w:tcPr>
            <w:tcW w:w="204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19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850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304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020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191" w:type="dxa"/>
          </w:tcPr>
          <w:p w:rsidR="008B5382" w:rsidRDefault="008B5382">
            <w:pPr>
              <w:pStyle w:val="ConsPlusNormal"/>
            </w:pPr>
          </w:p>
        </w:tc>
        <w:tc>
          <w:tcPr>
            <w:tcW w:w="1474" w:type="dxa"/>
          </w:tcPr>
          <w:p w:rsidR="008B5382" w:rsidRDefault="008B5382">
            <w:pPr>
              <w:pStyle w:val="ConsPlusNormal"/>
            </w:pPr>
          </w:p>
        </w:tc>
      </w:tr>
    </w:tbl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nformat"/>
        <w:jc w:val="both"/>
      </w:pPr>
      <w:r>
        <w:t xml:space="preserve">Должность члена </w:t>
      </w:r>
      <w:proofErr w:type="gramStart"/>
      <w:r>
        <w:t>рабочей</w:t>
      </w:r>
      <w:proofErr w:type="gramEnd"/>
      <w:r>
        <w:t xml:space="preserve"> группы ____________________ </w:t>
      </w:r>
      <w:proofErr w:type="spellStart"/>
      <w:r>
        <w:t>И.О.Фамилия</w:t>
      </w:r>
      <w:proofErr w:type="spellEnd"/>
    </w:p>
    <w:p w:rsidR="008B5382" w:rsidRDefault="008B5382">
      <w:pPr>
        <w:pStyle w:val="ConsPlusNonformat"/>
        <w:jc w:val="both"/>
      </w:pPr>
      <w:r>
        <w:t xml:space="preserve">                                    (подпись)</w:t>
      </w:r>
    </w:p>
    <w:p w:rsidR="008B5382" w:rsidRDefault="008B5382">
      <w:pPr>
        <w:pStyle w:val="ConsPlusNonformat"/>
        <w:jc w:val="both"/>
      </w:pPr>
    </w:p>
    <w:p w:rsidR="008B5382" w:rsidRDefault="008B5382">
      <w:pPr>
        <w:pStyle w:val="ConsPlusNonformat"/>
        <w:jc w:val="both"/>
      </w:pPr>
      <w:r>
        <w:t>"___" _______________ 20___ года</w:t>
      </w: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ind w:firstLine="540"/>
        <w:jc w:val="both"/>
      </w:pPr>
    </w:p>
    <w:p w:rsidR="008B5382" w:rsidRDefault="008B53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1765" w:rsidRDefault="002F1765"/>
    <w:sectPr w:rsidR="002F1765" w:rsidSect="008E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82"/>
    <w:rsid w:val="00265F51"/>
    <w:rsid w:val="002F1765"/>
    <w:rsid w:val="008B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5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5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53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53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E7F70B33FD0DE3154216607C158E1A727F6B6A0E21972206ED717CE16A82F02E1C7709C9D371339A408L21FL" TargetMode="External"/><Relationship Id="rId13" Type="http://schemas.openxmlformats.org/officeDocument/2006/relationships/hyperlink" Target="consultantplus://offline/ref=41AE7F70B33FD0DE3154216607C158E1A727F6B6A1E1187B296ED717CE16A82F02E1C7709C9D371339A409L217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AE7F70B33FD0DE3154216607C158E1A727F6B6A1E1187B296ED717CE16A82F02E1C7709C9D371339A408L211L" TargetMode="External"/><Relationship Id="rId12" Type="http://schemas.openxmlformats.org/officeDocument/2006/relationships/hyperlink" Target="consultantplus://offline/ref=41AE7F70B33FD0DE3154216607C158E1A727F6B6A1E1187B296ED717CE16A82F02E1C7709C9D371339A408L21FL" TargetMode="External"/><Relationship Id="rId17" Type="http://schemas.openxmlformats.org/officeDocument/2006/relationships/hyperlink" Target="consultantplus://offline/ref=41AE7F70B33FD0DE31543F6B11AD07E9A125ABBFA3E5132C7D318C4A99L11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AE7F70B33FD0DE31543F6B11AD07E9A125ABBFA3E5132C7D318C4A99L11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AE7F70B33FD0DE3154216607C158E1A727F6B6A1E1187B296ED717CE16A82F02E1C7709C9D371339A408L212L" TargetMode="External"/><Relationship Id="rId11" Type="http://schemas.openxmlformats.org/officeDocument/2006/relationships/hyperlink" Target="consultantplus://offline/ref=41AE7F70B33FD0DE3154216607C158E1A727F6B6A1E1187B296ED717CE16A82F02E1C7709C9D371339A408L210L" TargetMode="External"/><Relationship Id="rId5" Type="http://schemas.openxmlformats.org/officeDocument/2006/relationships/hyperlink" Target="consultantplus://offline/ref=41AE7F70B33FD0DE3154216607C158E1A727F6B6A0E21972206ED717CE16A82F02E1C7709C9D371339A408L212L" TargetMode="External"/><Relationship Id="rId15" Type="http://schemas.openxmlformats.org/officeDocument/2006/relationships/hyperlink" Target="consultantplus://offline/ref=41AE7F70B33FD0DE31543F6B11AD07E9A12EA9BBA7E4132C7D318C4A99L11FL" TargetMode="External"/><Relationship Id="rId10" Type="http://schemas.openxmlformats.org/officeDocument/2006/relationships/hyperlink" Target="consultantplus://offline/ref=41AE7F70B33FD0DE3154216607C158E1A727F6B6A0E21972206ED717CE16A82F02E1C7709C9D371339A408L21E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AE7F70B33FD0DE3154216607C158E1A727F6B6A1E1187B296ED717CE16A82F02E1C7709C9D371339A408L210L" TargetMode="External"/><Relationship Id="rId14" Type="http://schemas.openxmlformats.org/officeDocument/2006/relationships/hyperlink" Target="consultantplus://offline/ref=41AE7F70B33FD0DE3154216607C158E1A727F6B6A1E1187B296ED717CE16A82F02E1C7709C9D371339A409L21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4202</Words>
  <Characters>23953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Маргарита Алексеевна</dc:creator>
  <cp:lastModifiedBy>Александрова Маргарита Алексеевна</cp:lastModifiedBy>
  <cp:revision>2</cp:revision>
  <dcterms:created xsi:type="dcterms:W3CDTF">2021-03-25T08:27:00Z</dcterms:created>
  <dcterms:modified xsi:type="dcterms:W3CDTF">2021-03-25T08:27:00Z</dcterms:modified>
</cp:coreProperties>
</file>