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3832F1A4" w:rsidR="003879E2" w:rsidRPr="00C00B7E" w:rsidRDefault="003879E2" w:rsidP="00C00B7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инвестиционной политики</w:t>
      </w:r>
      <w:r w:rsidRPr="008F2DBB">
        <w:rPr>
          <w:sz w:val="28"/>
          <w:szCs w:val="28"/>
        </w:rPr>
        <w:t xml:space="preserve"> Новгородской области (далее – Министерство) в соответствии с пунктом 1</w:t>
      </w:r>
      <w:r>
        <w:rPr>
          <w:sz w:val="28"/>
          <w:szCs w:val="28"/>
        </w:rPr>
        <w:t>6</w:t>
      </w:r>
      <w:r w:rsidRPr="008F2DBB">
        <w:rPr>
          <w:sz w:val="28"/>
          <w:szCs w:val="28"/>
        </w:rPr>
        <w:t xml:space="preserve"> </w:t>
      </w:r>
      <w:r w:rsidRPr="00E57EF0">
        <w:rPr>
          <w:sz w:val="28"/>
          <w:szCs w:val="28"/>
        </w:rPr>
        <w:t xml:space="preserve">Порядка </w:t>
      </w:r>
      <w:r w:rsidR="00C00B7E">
        <w:rPr>
          <w:sz w:val="28"/>
          <w:szCs w:val="28"/>
        </w:rPr>
        <w:t xml:space="preserve">предоставления в 2021 году субсидий государственным микрофинансовым организациям на докапитализацию для предоставления займов физическим лицам, применяющим </w:t>
      </w:r>
      <w:r w:rsidR="00C00B7E">
        <w:rPr>
          <w:sz w:val="28"/>
          <w:szCs w:val="28"/>
        </w:rPr>
        <w:t>«</w:t>
      </w:r>
      <w:r w:rsidR="00C00B7E">
        <w:rPr>
          <w:sz w:val="28"/>
          <w:szCs w:val="28"/>
        </w:rPr>
        <w:t>Налог на профессиональный доход</w:t>
      </w:r>
      <w:r w:rsidR="00C00B7E">
        <w:rPr>
          <w:sz w:val="28"/>
          <w:szCs w:val="28"/>
        </w:rPr>
        <w:t>»</w:t>
      </w:r>
      <w:r w:rsidRPr="0016051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16051C">
        <w:rPr>
          <w:sz w:val="28"/>
          <w:szCs w:val="28"/>
        </w:rPr>
        <w:t xml:space="preserve"> постановлением Правительства Новгородской области от </w:t>
      </w:r>
      <w:r w:rsidR="00C00B7E">
        <w:rPr>
          <w:sz w:val="28"/>
          <w:szCs w:val="28"/>
        </w:rPr>
        <w:t>08.11.2021</w:t>
      </w:r>
      <w:r w:rsidRPr="0016051C">
        <w:rPr>
          <w:sz w:val="28"/>
          <w:szCs w:val="28"/>
        </w:rPr>
        <w:t xml:space="preserve"> № </w:t>
      </w:r>
      <w:r w:rsidR="00C00B7E">
        <w:rPr>
          <w:sz w:val="28"/>
          <w:szCs w:val="28"/>
        </w:rPr>
        <w:t>379</w:t>
      </w:r>
      <w:r w:rsidRPr="008F2DBB">
        <w:rPr>
          <w:sz w:val="28"/>
          <w:szCs w:val="28"/>
        </w:rPr>
        <w:t xml:space="preserve"> (далее – Порядок), информирует о результатах рассмотрения заявок (приказ Министерства от </w:t>
      </w:r>
      <w:r w:rsidR="00C00B7E">
        <w:rPr>
          <w:sz w:val="28"/>
          <w:szCs w:val="28"/>
        </w:rPr>
        <w:t>22.11</w:t>
      </w:r>
      <w:r w:rsidRPr="008F2DBB">
        <w:rPr>
          <w:sz w:val="28"/>
          <w:szCs w:val="28"/>
        </w:rPr>
        <w:t xml:space="preserve">.2021 № </w:t>
      </w:r>
      <w:r w:rsidR="00C00B7E">
        <w:rPr>
          <w:sz w:val="28"/>
          <w:szCs w:val="28"/>
        </w:rPr>
        <w:t>154</w:t>
      </w:r>
      <w:r w:rsidRPr="008F2DBB">
        <w:rPr>
          <w:sz w:val="28"/>
          <w:szCs w:val="28"/>
        </w:rPr>
        <w:t>).</w:t>
      </w:r>
    </w:p>
    <w:p w14:paraId="0E88C7B8" w14:textId="3B7F0F24" w:rsidR="008F2DBB" w:rsidRPr="008F2DBB" w:rsidRDefault="008F2DBB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 w:rsidRPr="008F2DBB">
        <w:rPr>
          <w:sz w:val="28"/>
          <w:szCs w:val="28"/>
        </w:rPr>
        <w:t>1). Дата, время и место проведения рассмотрения заявок:</w:t>
      </w:r>
    </w:p>
    <w:p w14:paraId="306295E4" w14:textId="5683053B" w:rsidR="008F2DBB" w:rsidRPr="008F2DBB" w:rsidRDefault="00C00B7E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22.11</w:t>
      </w:r>
      <w:r w:rsidR="008F2DBB" w:rsidRPr="008F2DBB">
        <w:rPr>
          <w:sz w:val="28"/>
          <w:szCs w:val="28"/>
        </w:rPr>
        <w:t xml:space="preserve">.2021, 09:00, Великий Новгород, </w:t>
      </w:r>
      <w:proofErr w:type="spellStart"/>
      <w:r w:rsidR="008F2DBB">
        <w:rPr>
          <w:sz w:val="28"/>
          <w:szCs w:val="28"/>
        </w:rPr>
        <w:t>пл.Победы</w:t>
      </w:r>
      <w:proofErr w:type="spellEnd"/>
      <w:r w:rsidR="008F2DBB">
        <w:rPr>
          <w:sz w:val="28"/>
          <w:szCs w:val="28"/>
        </w:rPr>
        <w:t>-Софийская, д.1</w:t>
      </w:r>
      <w:r w:rsidR="008F2DBB" w:rsidRPr="008F2DBB">
        <w:rPr>
          <w:sz w:val="28"/>
          <w:szCs w:val="28"/>
        </w:rPr>
        <w:t>, Министерство</w:t>
      </w:r>
    </w:p>
    <w:p w14:paraId="511D2092" w14:textId="77777777" w:rsidR="008F2DBB" w:rsidRPr="008F2DBB" w:rsidRDefault="008F2DBB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 w:rsidRPr="008F2DBB">
        <w:rPr>
          <w:sz w:val="28"/>
          <w:szCs w:val="28"/>
        </w:rPr>
        <w:t>2). Информация об участниках отбора, заявки которых были рассмотрены:</w:t>
      </w:r>
    </w:p>
    <w:p w14:paraId="65776B96" w14:textId="12B4A287" w:rsidR="008F2DBB" w:rsidRPr="008F2DBB" w:rsidRDefault="008F2DBB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Новгородский фонд поддержки малого предпринимательства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</w:t>
      </w:r>
      <w:r w:rsidRPr="008F2DBB">
        <w:rPr>
          <w:sz w:val="28"/>
          <w:szCs w:val="28"/>
        </w:rPr>
        <w:t>.</w:t>
      </w:r>
    </w:p>
    <w:p w14:paraId="31673E92" w14:textId="77777777" w:rsidR="008F2DBB" w:rsidRPr="008F2DBB" w:rsidRDefault="008F2DBB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 w:rsidRPr="008F2DBB">
        <w:rPr>
          <w:sz w:val="28"/>
          <w:szCs w:val="28"/>
        </w:rPr>
        <w:t>3). 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p w14:paraId="60D84226" w14:textId="7256BBD3" w:rsidR="008F2DBB" w:rsidRPr="008F2DBB" w:rsidRDefault="008F2DBB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Новгородский фонд поддержки малого предпринимательства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компания), субсидия </w:t>
      </w:r>
      <w:r w:rsidRPr="008F2DBB">
        <w:rPr>
          <w:sz w:val="28"/>
          <w:szCs w:val="28"/>
        </w:rPr>
        <w:t xml:space="preserve">в размере </w:t>
      </w:r>
      <w:r w:rsidR="00C00B7E">
        <w:rPr>
          <w:sz w:val="28"/>
          <w:szCs w:val="28"/>
        </w:rPr>
        <w:t>4 600 000,0</w:t>
      </w:r>
      <w:r w:rsidRPr="008F2DBB">
        <w:rPr>
          <w:sz w:val="28"/>
          <w:szCs w:val="28"/>
        </w:rPr>
        <w:t xml:space="preserve"> рублей.</w:t>
      </w:r>
    </w:p>
    <w:p w14:paraId="2DF28238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3879E2"/>
    <w:rsid w:val="0053385F"/>
    <w:rsid w:val="008F2DBB"/>
    <w:rsid w:val="009624B4"/>
    <w:rsid w:val="00C0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2</cp:revision>
  <dcterms:created xsi:type="dcterms:W3CDTF">2022-03-10T12:49:00Z</dcterms:created>
  <dcterms:modified xsi:type="dcterms:W3CDTF">2022-03-10T12:49:00Z</dcterms:modified>
</cp:coreProperties>
</file>