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50" w:rsidRDefault="006B24CE" w:rsidP="00046D43">
      <w:pPr>
        <w:pStyle w:val="2"/>
        <w:shd w:val="clear" w:color="auto" w:fill="auto"/>
        <w:tabs>
          <w:tab w:val="left" w:pos="13467"/>
        </w:tabs>
        <w:spacing w:before="0" w:after="0"/>
        <w:ind w:left="520" w:right="960"/>
        <w:jc w:val="right"/>
        <w:rPr>
          <w:b w:val="0"/>
        </w:rPr>
      </w:pPr>
      <w:r w:rsidRPr="007A18CE">
        <w:rPr>
          <w:b w:val="0"/>
        </w:rPr>
        <w:t>Приложение</w:t>
      </w:r>
    </w:p>
    <w:p w:rsidR="008C53AE" w:rsidRPr="006B24CE" w:rsidRDefault="008C53AE" w:rsidP="008C53AE">
      <w:pPr>
        <w:pStyle w:val="2"/>
        <w:shd w:val="clear" w:color="auto" w:fill="auto"/>
        <w:tabs>
          <w:tab w:val="left" w:pos="13467"/>
        </w:tabs>
        <w:spacing w:before="0" w:after="0"/>
        <w:ind w:left="520" w:right="960"/>
        <w:jc w:val="right"/>
        <w:rPr>
          <w:b w:val="0"/>
        </w:rPr>
      </w:pPr>
      <w:bookmarkStart w:id="0" w:name="_GoBack"/>
      <w:bookmarkEnd w:id="0"/>
    </w:p>
    <w:p w:rsidR="008D3D0B" w:rsidRPr="00732650" w:rsidRDefault="00DA415B" w:rsidP="00D0292F">
      <w:pPr>
        <w:pStyle w:val="2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732650">
        <w:rPr>
          <w:sz w:val="24"/>
          <w:szCs w:val="24"/>
        </w:rPr>
        <w:t>План-график</w:t>
      </w:r>
      <w:r w:rsidR="009A3F46" w:rsidRPr="00732650">
        <w:rPr>
          <w:sz w:val="24"/>
          <w:szCs w:val="24"/>
        </w:rPr>
        <w:t xml:space="preserve"> на 202</w:t>
      </w:r>
      <w:r w:rsidR="00FE1A9F" w:rsidRPr="00732650">
        <w:rPr>
          <w:sz w:val="24"/>
          <w:szCs w:val="24"/>
        </w:rPr>
        <w:t>2</w:t>
      </w:r>
      <w:r w:rsidR="009A3F46" w:rsidRPr="00732650">
        <w:rPr>
          <w:sz w:val="24"/>
          <w:szCs w:val="24"/>
        </w:rPr>
        <w:t>-202</w:t>
      </w:r>
      <w:r w:rsidR="00FE1A9F" w:rsidRPr="00732650">
        <w:rPr>
          <w:sz w:val="24"/>
          <w:szCs w:val="24"/>
        </w:rPr>
        <w:t>3</w:t>
      </w:r>
      <w:r w:rsidR="009A3F46" w:rsidRPr="00732650">
        <w:rPr>
          <w:sz w:val="24"/>
          <w:szCs w:val="24"/>
        </w:rPr>
        <w:t xml:space="preserve"> г.г.</w:t>
      </w:r>
      <w:r w:rsidR="00727FD3" w:rsidRPr="00732650">
        <w:rPr>
          <w:sz w:val="24"/>
          <w:szCs w:val="24"/>
        </w:rPr>
        <w:br/>
      </w:r>
      <w:r w:rsidRPr="00732650">
        <w:rPr>
          <w:sz w:val="24"/>
          <w:szCs w:val="24"/>
        </w:rPr>
        <w:t xml:space="preserve">по мониторингу </w:t>
      </w:r>
      <w:r w:rsidR="001A765F" w:rsidRPr="00732650">
        <w:rPr>
          <w:sz w:val="24"/>
          <w:szCs w:val="24"/>
        </w:rPr>
        <w:t>полугодовой</w:t>
      </w:r>
      <w:r w:rsidR="00856D8F" w:rsidRPr="00732650">
        <w:rPr>
          <w:sz w:val="24"/>
          <w:szCs w:val="24"/>
        </w:rPr>
        <w:t xml:space="preserve"> и </w:t>
      </w:r>
      <w:r w:rsidRPr="00732650">
        <w:rPr>
          <w:sz w:val="24"/>
          <w:szCs w:val="24"/>
        </w:rPr>
        <w:t>годовой информации по показателям</w:t>
      </w:r>
      <w:r w:rsidR="00856D8F" w:rsidRPr="00732650">
        <w:rPr>
          <w:sz w:val="24"/>
          <w:szCs w:val="24"/>
        </w:rPr>
        <w:t xml:space="preserve"> для</w:t>
      </w:r>
      <w:r w:rsidRPr="00732650">
        <w:rPr>
          <w:sz w:val="24"/>
          <w:szCs w:val="24"/>
        </w:rPr>
        <w:t xml:space="preserve"> оценки эффективности деятельности органов местного самоуправления </w:t>
      </w:r>
      <w:r w:rsidR="001A765F" w:rsidRPr="00732650">
        <w:rPr>
          <w:sz w:val="24"/>
          <w:szCs w:val="24"/>
        </w:rPr>
        <w:t xml:space="preserve">городского округа, </w:t>
      </w:r>
      <w:r w:rsidR="00F30378" w:rsidRPr="00732650">
        <w:rPr>
          <w:sz w:val="24"/>
          <w:szCs w:val="24"/>
        </w:rPr>
        <w:t>муниципальн</w:t>
      </w:r>
      <w:r w:rsidR="009C2A9E" w:rsidRPr="00732650">
        <w:rPr>
          <w:sz w:val="24"/>
          <w:szCs w:val="24"/>
        </w:rPr>
        <w:t>ых</w:t>
      </w:r>
      <w:r w:rsidR="001A765F" w:rsidRPr="00732650">
        <w:rPr>
          <w:sz w:val="24"/>
          <w:szCs w:val="24"/>
        </w:rPr>
        <w:t xml:space="preserve"> районов и</w:t>
      </w:r>
      <w:r w:rsidR="00F30378" w:rsidRPr="00732650">
        <w:rPr>
          <w:sz w:val="24"/>
          <w:szCs w:val="24"/>
        </w:rPr>
        <w:t xml:space="preserve"> </w:t>
      </w:r>
      <w:r w:rsidRPr="00732650">
        <w:rPr>
          <w:sz w:val="24"/>
          <w:szCs w:val="24"/>
        </w:rPr>
        <w:t xml:space="preserve">муниципальных </w:t>
      </w:r>
      <w:r w:rsidR="001A765F" w:rsidRPr="00732650">
        <w:rPr>
          <w:sz w:val="24"/>
          <w:szCs w:val="24"/>
        </w:rPr>
        <w:t>округов</w:t>
      </w:r>
      <w:r w:rsidRPr="00732650">
        <w:rPr>
          <w:sz w:val="24"/>
          <w:szCs w:val="24"/>
        </w:rPr>
        <w:t xml:space="preserve"> Нов</w:t>
      </w:r>
      <w:r w:rsidR="00753D61" w:rsidRPr="00732650">
        <w:rPr>
          <w:sz w:val="24"/>
          <w:szCs w:val="24"/>
        </w:rPr>
        <w:t>городской</w:t>
      </w:r>
      <w:r w:rsidR="001A765F" w:rsidRPr="00732650">
        <w:rPr>
          <w:sz w:val="24"/>
          <w:szCs w:val="24"/>
        </w:rPr>
        <w:t xml:space="preserve"> области</w:t>
      </w:r>
    </w:p>
    <w:p w:rsidR="00DA415B" w:rsidRPr="00732650" w:rsidRDefault="00D421BC" w:rsidP="00D0292F">
      <w:pPr>
        <w:pStyle w:val="2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732650">
        <w:rPr>
          <w:sz w:val="24"/>
          <w:szCs w:val="24"/>
        </w:rPr>
        <w:t>п</w:t>
      </w:r>
      <w:r w:rsidR="008D3D0B" w:rsidRPr="00732650">
        <w:rPr>
          <w:sz w:val="24"/>
          <w:szCs w:val="24"/>
        </w:rPr>
        <w:t xml:space="preserve">о </w:t>
      </w:r>
      <w:r w:rsidR="00727FD3" w:rsidRPr="00732650">
        <w:rPr>
          <w:sz w:val="24"/>
          <w:szCs w:val="24"/>
        </w:rPr>
        <w:t xml:space="preserve">ИТОГАМ </w:t>
      </w:r>
      <w:r w:rsidR="00753D61" w:rsidRPr="00732650">
        <w:rPr>
          <w:sz w:val="24"/>
          <w:szCs w:val="24"/>
        </w:rPr>
        <w:t>202</w:t>
      </w:r>
      <w:r w:rsidR="00FE1A9F" w:rsidRPr="00732650">
        <w:rPr>
          <w:sz w:val="24"/>
          <w:szCs w:val="24"/>
        </w:rPr>
        <w:t>2</w:t>
      </w:r>
      <w:r w:rsidR="00DA415B" w:rsidRPr="00732650">
        <w:rPr>
          <w:sz w:val="24"/>
          <w:szCs w:val="24"/>
        </w:rPr>
        <w:t xml:space="preserve"> </w:t>
      </w:r>
      <w:r w:rsidR="00727FD3" w:rsidRPr="00732650">
        <w:rPr>
          <w:sz w:val="24"/>
          <w:szCs w:val="24"/>
        </w:rPr>
        <w:t>ГОДА</w:t>
      </w:r>
    </w:p>
    <w:p w:rsidR="00732650" w:rsidRDefault="00732650" w:rsidP="00D0292F">
      <w:pPr>
        <w:pStyle w:val="2"/>
        <w:shd w:val="clear" w:color="auto" w:fill="auto"/>
        <w:spacing w:before="0" w:after="0" w:line="240" w:lineRule="exact"/>
        <w:jc w:val="center"/>
      </w:pPr>
    </w:p>
    <w:tbl>
      <w:tblPr>
        <w:tblW w:w="1488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1418"/>
        <w:gridCol w:w="1843"/>
        <w:gridCol w:w="1842"/>
        <w:gridCol w:w="1560"/>
        <w:gridCol w:w="3402"/>
      </w:tblGrid>
      <w:tr w:rsidR="00FE1A9F" w:rsidRPr="00FE1A9F" w:rsidTr="00046D43">
        <w:trPr>
          <w:trHeight w:hRule="exact" w:val="76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1"/>
                <w:b/>
              </w:rPr>
            </w:pPr>
            <w:r w:rsidRPr="00FE1A9F">
              <w:rPr>
                <w:rStyle w:val="1"/>
                <w:b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</w:pPr>
            <w:r w:rsidRPr="00FE1A9F">
              <w:rPr>
                <w:rStyle w:val="1"/>
                <w:b/>
              </w:rPr>
              <w:t>Наименование</w:t>
            </w:r>
          </w:p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</w:pPr>
            <w:r w:rsidRPr="00FE1A9F">
              <w:rPr>
                <w:rStyle w:val="1"/>
                <w:b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1A9F" w:rsidRDefault="00FE1A9F" w:rsidP="00FE1A9F">
            <w:pPr>
              <w:spacing w:after="0" w:line="220" w:lineRule="exact"/>
              <w:jc w:val="center"/>
              <w:rPr>
                <w:rStyle w:val="1"/>
                <w:rFonts w:eastAsiaTheme="minorHAnsi"/>
              </w:rPr>
            </w:pPr>
            <w:r w:rsidRPr="00FE1A9F">
              <w:rPr>
                <w:rStyle w:val="1"/>
                <w:rFonts w:eastAsiaTheme="minorHAnsi"/>
              </w:rPr>
              <w:t>за 6 мес.</w:t>
            </w:r>
          </w:p>
          <w:p w:rsidR="00FE1A9F" w:rsidRPr="00FE1A9F" w:rsidRDefault="00FE1A9F" w:rsidP="00FE1A9F">
            <w:pPr>
              <w:spacing w:after="0" w:line="220" w:lineRule="exact"/>
              <w:jc w:val="center"/>
              <w:rPr>
                <w:b/>
              </w:rPr>
            </w:pPr>
            <w:r w:rsidRPr="00FE1A9F">
              <w:rPr>
                <w:rStyle w:val="1"/>
                <w:rFonts w:eastAsiaTheme="minorHAnsi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1A9F" w:rsidRPr="00FE1A9F" w:rsidRDefault="00FE1A9F" w:rsidP="00B760E6">
            <w:pPr>
              <w:pStyle w:val="2"/>
              <w:shd w:val="clear" w:color="auto" w:fill="auto"/>
              <w:spacing w:before="0" w:after="0" w:line="220" w:lineRule="exact"/>
              <w:jc w:val="center"/>
            </w:pPr>
            <w:r w:rsidRPr="00FE1A9F">
              <w:rPr>
                <w:rStyle w:val="1"/>
                <w:b/>
              </w:rPr>
              <w:t>за 12 мес. 2022 г предварительные итоги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B760E6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</w:rPr>
            </w:pPr>
            <w:r w:rsidRPr="00FE1A9F">
              <w:rPr>
                <w:bCs w:val="0"/>
              </w:rPr>
              <w:t>Доклад за 2022</w:t>
            </w:r>
            <w:r w:rsidRPr="00FE1A9F">
              <w:rPr>
                <w:b w:val="0"/>
              </w:rPr>
              <w:t xml:space="preserve"> </w:t>
            </w:r>
            <w:r w:rsidRPr="00FE1A9F">
              <w:rPr>
                <w:bCs w:val="0"/>
              </w:rPr>
              <w:t>г</w:t>
            </w:r>
            <w:r w:rsidRPr="00FE1A9F">
              <w:t>.</w:t>
            </w:r>
            <w:r w:rsidRPr="00FE1A9F">
              <w:rPr>
                <w:b w:val="0"/>
              </w:rPr>
              <w:t xml:space="preserve"> </w:t>
            </w:r>
            <w:r w:rsidRPr="00FE1A9F">
              <w:rPr>
                <w:rStyle w:val="af0"/>
                <w:b w:val="0"/>
              </w:rPr>
              <w:footnoteReference w:id="1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</w:pPr>
            <w:r w:rsidRPr="00FE1A9F">
              <w:rPr>
                <w:rStyle w:val="1"/>
                <w:b/>
              </w:rPr>
              <w:t>Ответственные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1"/>
                <w:b/>
              </w:rPr>
            </w:pPr>
            <w:r w:rsidRPr="00FE1A9F">
              <w:rPr>
                <w:rStyle w:val="1"/>
                <w:b/>
              </w:rPr>
              <w:t>Представление</w:t>
            </w:r>
          </w:p>
        </w:tc>
      </w:tr>
      <w:tr w:rsidR="00FE1A9F" w:rsidRPr="00FE1A9F" w:rsidTr="00046D43">
        <w:trPr>
          <w:trHeight w:hRule="exact" w:val="4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Ввод значений показателей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E1A9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до 02.08.2022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до 01.02.2023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11.04.2023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ОМСУ</w:t>
            </w:r>
            <w:r w:rsidRPr="00FE1A9F">
              <w:rPr>
                <w:rStyle w:val="af0"/>
                <w:b w:val="0"/>
                <w:sz w:val="18"/>
                <w:szCs w:val="24"/>
              </w:rPr>
              <w:footnoteReference w:id="2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в Подсистему</w:t>
            </w:r>
            <w:r w:rsidRPr="00FE1A9F">
              <w:rPr>
                <w:rStyle w:val="af0"/>
                <w:b w:val="0"/>
                <w:sz w:val="18"/>
                <w:szCs w:val="24"/>
              </w:rPr>
              <w:footnoteReference w:id="3"/>
            </w:r>
          </w:p>
        </w:tc>
      </w:tr>
      <w:tr w:rsidR="00FE1A9F" w:rsidRPr="00FE1A9F" w:rsidTr="00046D43">
        <w:trPr>
          <w:trHeight w:val="536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A9F" w:rsidRPr="007A18CE" w:rsidRDefault="00FE1A9F" w:rsidP="006B6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8CE">
              <w:rPr>
                <w:rFonts w:ascii="Times New Roman" w:hAnsi="Times New Roman" w:cs="Times New Roman"/>
                <w:sz w:val="18"/>
                <w:szCs w:val="18"/>
              </w:rPr>
              <w:t>до 18.08.2022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A9F" w:rsidRPr="007A18CE" w:rsidRDefault="00FE1A9F" w:rsidP="006B6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8CE">
              <w:rPr>
                <w:rFonts w:ascii="Times New Roman" w:hAnsi="Times New Roman" w:cs="Times New Roman"/>
                <w:sz w:val="18"/>
                <w:szCs w:val="18"/>
              </w:rPr>
              <w:t>до 17.02.2023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E1A9F" w:rsidRPr="007A18CE" w:rsidRDefault="00FE1A9F" w:rsidP="006B6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8CE">
              <w:rPr>
                <w:rFonts w:ascii="Times New Roman" w:hAnsi="Times New Roman" w:cs="Times New Roman"/>
                <w:sz w:val="18"/>
                <w:szCs w:val="18"/>
              </w:rPr>
              <w:t>до 14.04.2023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ОИВ</w:t>
            </w:r>
            <w:r w:rsidRPr="00FE1A9F">
              <w:rPr>
                <w:rStyle w:val="af0"/>
                <w:b w:val="0"/>
                <w:bCs w:val="0"/>
                <w:color w:val="000000"/>
                <w:spacing w:val="3"/>
                <w:sz w:val="18"/>
                <w:szCs w:val="24"/>
                <w:shd w:val="clear" w:color="auto" w:fill="FFFFFF"/>
              </w:rPr>
              <w:footnoteReference w:id="4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24"/>
              </w:rPr>
            </w:pPr>
            <w:r w:rsidRPr="00FE1A9F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24"/>
              </w:rPr>
              <w:t xml:space="preserve">в Подсистему, в том числе </w:t>
            </w:r>
            <w:r w:rsidRPr="00FE1A9F">
              <w:rPr>
                <w:rStyle w:val="0pt"/>
                <w:rFonts w:eastAsiaTheme="minorHAnsi"/>
                <w:b w:val="0"/>
                <w:sz w:val="18"/>
                <w:szCs w:val="24"/>
              </w:rPr>
              <w:t>среднеобластные значения показателей эффективности</w:t>
            </w:r>
          </w:p>
        </w:tc>
      </w:tr>
      <w:tr w:rsidR="00FE1A9F" w:rsidRPr="00FE1A9F" w:rsidTr="00732650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Согласование данных ОМСУ с ОИВами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6B6ED1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2</w:t>
            </w:r>
            <w:r w:rsidR="006B6ED1">
              <w:rPr>
                <w:b w:val="0"/>
                <w:sz w:val="18"/>
                <w:szCs w:val="24"/>
              </w:rPr>
              <w:t>3</w:t>
            </w:r>
            <w:r w:rsidRPr="00FE1A9F">
              <w:rPr>
                <w:b w:val="0"/>
                <w:sz w:val="18"/>
                <w:szCs w:val="24"/>
              </w:rPr>
              <w:t>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1A9F" w:rsidRPr="00FE1A9F" w:rsidRDefault="00FE1A9F" w:rsidP="0012078A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 xml:space="preserve">до </w:t>
            </w:r>
            <w:r w:rsidR="001A765F">
              <w:rPr>
                <w:rStyle w:val="0pt"/>
                <w:sz w:val="18"/>
                <w:szCs w:val="24"/>
              </w:rPr>
              <w:t>2</w:t>
            </w:r>
            <w:r w:rsidR="0012078A">
              <w:rPr>
                <w:rStyle w:val="0pt"/>
                <w:sz w:val="18"/>
                <w:szCs w:val="24"/>
              </w:rPr>
              <w:t>1</w:t>
            </w:r>
            <w:r w:rsidRPr="00FE1A9F">
              <w:rPr>
                <w:rStyle w:val="0pt"/>
                <w:sz w:val="18"/>
                <w:szCs w:val="24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1A765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 xml:space="preserve">до </w:t>
            </w:r>
            <w:r w:rsidR="001A765F">
              <w:rPr>
                <w:b w:val="0"/>
                <w:sz w:val="18"/>
                <w:szCs w:val="24"/>
              </w:rPr>
              <w:t>19</w:t>
            </w:r>
            <w:r w:rsidRPr="00FE1A9F">
              <w:rPr>
                <w:b w:val="0"/>
                <w:sz w:val="18"/>
                <w:szCs w:val="24"/>
              </w:rPr>
              <w:t>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ОМСУ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Подсистеме</w:t>
            </w:r>
          </w:p>
        </w:tc>
      </w:tr>
      <w:tr w:rsidR="00FE1A9F" w:rsidRPr="00FE1A9F" w:rsidTr="00732650">
        <w:trPr>
          <w:trHeight w:hRule="exact"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9A55CA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sz w:val="18"/>
                <w:szCs w:val="24"/>
              </w:rPr>
            </w:pPr>
            <w:r>
              <w:rPr>
                <w:rStyle w:val="0pt"/>
                <w:sz w:val="18"/>
                <w:szCs w:val="24"/>
              </w:rPr>
              <w:t>О</w:t>
            </w:r>
            <w:r w:rsidR="00FE1A9F" w:rsidRPr="00FE1A9F">
              <w:rPr>
                <w:rStyle w:val="0pt"/>
                <w:sz w:val="18"/>
                <w:szCs w:val="24"/>
              </w:rPr>
              <w:t>тчет</w:t>
            </w:r>
            <w:r w:rsidR="00FE1A9F" w:rsidRPr="00FE1A9F">
              <w:rPr>
                <w:rStyle w:val="af0"/>
                <w:b w:val="0"/>
                <w:bCs w:val="0"/>
                <w:color w:val="000000"/>
                <w:spacing w:val="3"/>
                <w:sz w:val="18"/>
                <w:szCs w:val="24"/>
                <w:shd w:val="clear" w:color="auto" w:fill="FFFFFF"/>
              </w:rPr>
              <w:footnoteReference w:id="5"/>
            </w:r>
            <w:r w:rsidR="00FE1A9F" w:rsidRPr="00FE1A9F">
              <w:rPr>
                <w:rStyle w:val="0pt"/>
                <w:sz w:val="18"/>
                <w:szCs w:val="24"/>
              </w:rPr>
              <w:t xml:space="preserve"> и пояснительная записка о причинах ухудшения значений показателей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E1A9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до 26.08.2022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1A9F" w:rsidRPr="00FE1A9F" w:rsidRDefault="00FE1A9F" w:rsidP="0012078A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до 2</w:t>
            </w:r>
            <w:r w:rsidR="0012078A">
              <w:rPr>
                <w:rStyle w:val="0pt"/>
                <w:sz w:val="18"/>
                <w:szCs w:val="24"/>
              </w:rPr>
              <w:t>8</w:t>
            </w:r>
            <w:r w:rsidRPr="00FE1A9F">
              <w:rPr>
                <w:rStyle w:val="0pt"/>
                <w:sz w:val="18"/>
                <w:szCs w:val="24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ОМСУ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bCs w:val="0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ГОКУ «Центр по мониторингу и анализу»</w:t>
            </w:r>
            <w:r w:rsidRPr="00FE1A9F">
              <w:rPr>
                <w:rStyle w:val="af0"/>
                <w:b w:val="0"/>
                <w:bCs w:val="0"/>
                <w:sz w:val="18"/>
                <w:szCs w:val="24"/>
              </w:rPr>
              <w:footnoteReference w:id="6"/>
            </w:r>
            <w:r w:rsidRPr="00FE1A9F">
              <w:rPr>
                <w:b w:val="0"/>
                <w:bCs w:val="0"/>
                <w:sz w:val="18"/>
                <w:szCs w:val="24"/>
              </w:rPr>
              <w:t>;</w:t>
            </w:r>
          </w:p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bCs w:val="0"/>
                <w:sz w:val="18"/>
                <w:szCs w:val="24"/>
              </w:rPr>
            </w:pPr>
          </w:p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Подсистему</w:t>
            </w:r>
          </w:p>
        </w:tc>
      </w:tr>
      <w:tr w:rsidR="00FE1A9F" w:rsidRPr="00FE1A9F" w:rsidTr="00046D43">
        <w:trPr>
          <w:trHeight w:val="3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Пояснительная записка о причинах ухудшения значений показателей по Новгородской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E1A9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rStyle w:val="0pt"/>
                <w:color w:val="auto"/>
                <w:sz w:val="18"/>
                <w:szCs w:val="24"/>
              </w:rPr>
              <w:t>до 30.08.2022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1A9F" w:rsidRPr="00FE1A9F" w:rsidRDefault="00FE1A9F" w:rsidP="001A765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color w:val="auto"/>
                <w:sz w:val="18"/>
                <w:szCs w:val="24"/>
              </w:rPr>
              <w:t xml:space="preserve">до </w:t>
            </w:r>
            <w:r w:rsidR="001A765F">
              <w:rPr>
                <w:rStyle w:val="0pt"/>
                <w:color w:val="auto"/>
                <w:sz w:val="18"/>
                <w:szCs w:val="24"/>
              </w:rPr>
              <w:t>06</w:t>
            </w:r>
            <w:r w:rsidRPr="00FE1A9F">
              <w:rPr>
                <w:rStyle w:val="0pt"/>
                <w:color w:val="auto"/>
                <w:sz w:val="18"/>
                <w:szCs w:val="24"/>
              </w:rPr>
              <w:t>.0</w:t>
            </w:r>
            <w:r w:rsidR="001A765F">
              <w:rPr>
                <w:rStyle w:val="0pt"/>
                <w:color w:val="auto"/>
                <w:sz w:val="18"/>
                <w:szCs w:val="24"/>
              </w:rPr>
              <w:t>3</w:t>
            </w:r>
            <w:r w:rsidRPr="00FE1A9F">
              <w:rPr>
                <w:rStyle w:val="0pt"/>
                <w:color w:val="auto"/>
                <w:sz w:val="18"/>
                <w:szCs w:val="24"/>
              </w:rPr>
              <w:t>.2023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  <w:r w:rsidRPr="00FE1A9F">
              <w:rPr>
                <w:bCs w:val="0"/>
                <w:sz w:val="18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E1A9F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ОИВ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ГОКУ «Центр по мониторингу и анализу»</w:t>
            </w:r>
          </w:p>
        </w:tc>
      </w:tr>
      <w:tr w:rsidR="00FE1A9F" w:rsidRPr="00FE1A9F" w:rsidTr="00732650">
        <w:trPr>
          <w:trHeight w:val="23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color w:val="auto"/>
                <w:sz w:val="18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color w:val="auto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bCs w:val="0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Подсистему</w:t>
            </w:r>
          </w:p>
        </w:tc>
      </w:tr>
      <w:tr w:rsidR="00FE1A9F" w:rsidRPr="00FE1A9F" w:rsidTr="00732650">
        <w:trPr>
          <w:trHeight w:hRule="exact"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61176F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Информация о мониторинге и анализе достижения значений показателей эффективности 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1A765F" w:rsidP="001A765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до 12</w:t>
            </w:r>
            <w:r w:rsidR="00FE1A9F" w:rsidRPr="00FE1A9F">
              <w:rPr>
                <w:b w:val="0"/>
                <w:sz w:val="18"/>
                <w:szCs w:val="24"/>
              </w:rPr>
              <w:t>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1A765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 xml:space="preserve">до </w:t>
            </w:r>
            <w:r w:rsidR="001A765F">
              <w:rPr>
                <w:b w:val="0"/>
                <w:sz w:val="18"/>
                <w:szCs w:val="24"/>
              </w:rPr>
              <w:t>20</w:t>
            </w:r>
            <w:r w:rsidRPr="00FE1A9F">
              <w:rPr>
                <w:b w:val="0"/>
                <w:sz w:val="18"/>
                <w:szCs w:val="24"/>
              </w:rPr>
              <w:t>.03.2023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  <w:r w:rsidRPr="00FE1A9F">
              <w:rPr>
                <w:bCs w:val="0"/>
                <w:sz w:val="18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ГОКУ «Центр по мониторингу и анализу»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 ОМСУ</w:t>
            </w:r>
          </w:p>
        </w:tc>
      </w:tr>
      <w:tr w:rsidR="00FE1A9F" w:rsidRPr="00FE1A9F" w:rsidTr="00046D43">
        <w:trPr>
          <w:trHeight w:val="24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lastRenderedPageBreak/>
              <w:t>6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Доклад за 2022 г. и пояснительная записка</w:t>
            </w:r>
            <w:r w:rsidRPr="00FE1A9F">
              <w:rPr>
                <w:rStyle w:val="af0"/>
                <w:b w:val="0"/>
                <w:bCs w:val="0"/>
                <w:color w:val="000000"/>
                <w:spacing w:val="3"/>
                <w:sz w:val="18"/>
                <w:szCs w:val="24"/>
                <w:shd w:val="clear" w:color="auto" w:fill="FFFFFF"/>
              </w:rPr>
              <w:footnoteReference w:id="7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sz w:val="18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sz w:val="18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E1A9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28.04.2023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ОМСУ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D0292F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 мининвест</w:t>
            </w:r>
          </w:p>
        </w:tc>
      </w:tr>
      <w:tr w:rsidR="00FE1A9F" w:rsidRPr="00FE1A9F" w:rsidTr="00046D43">
        <w:trPr>
          <w:trHeight w:hRule="exact"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Подсистему</w:t>
            </w:r>
          </w:p>
        </w:tc>
      </w:tr>
      <w:tr w:rsidR="00FE1A9F" w:rsidRPr="00FE1A9F" w:rsidTr="00732650">
        <w:trPr>
          <w:trHeight w:hRule="exact"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Размещение Доклада за 2022 г.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E1A9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28.04.2023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ОМСУ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на официальном сайте ОМСУ</w:t>
            </w:r>
          </w:p>
        </w:tc>
      </w:tr>
      <w:tr w:rsidR="00FE1A9F" w:rsidRPr="00FE1A9F" w:rsidTr="00046D43">
        <w:trPr>
          <w:trHeight w:hRule="exact"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Информация о размещении Доклада за 2022 г. в сети интернет на официальном сайте ОМСУ с указанием ссылки размещения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04.05.2023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ОМСУ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ГОКУ «Центр по мониторингу и анализу»</w:t>
            </w:r>
          </w:p>
        </w:tc>
      </w:tr>
      <w:tr w:rsidR="00FE1A9F" w:rsidRPr="00FE1A9F" w:rsidTr="00732650">
        <w:trPr>
          <w:trHeight w:hRule="exact"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D20BD">
            <w:pPr>
              <w:pStyle w:val="2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Информация</w:t>
            </w:r>
            <w:r w:rsidRPr="00FE1A9F">
              <w:rPr>
                <w:rStyle w:val="af0"/>
                <w:b w:val="0"/>
                <w:bCs w:val="0"/>
                <w:color w:val="000000"/>
                <w:spacing w:val="3"/>
                <w:sz w:val="18"/>
                <w:szCs w:val="24"/>
                <w:shd w:val="clear" w:color="auto" w:fill="FFFFFF"/>
              </w:rPr>
              <w:footnoteReference w:id="8"/>
            </w:r>
            <w:r w:rsidRPr="00FE1A9F">
              <w:rPr>
                <w:rStyle w:val="0pt"/>
                <w:sz w:val="18"/>
                <w:szCs w:val="24"/>
              </w:rPr>
              <w:t xml:space="preserve"> о результатах мониторинга эффективности деятельности ОМСУ на основе Докладов за 2022 г. с учетом ситуации в целом по Новгородской области в соответствующей сфере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30.06.2023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12078A">
            <w:pPr>
              <w:pStyle w:val="2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ОИВ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</w:t>
            </w:r>
            <w:r w:rsidRPr="00FE1A9F">
              <w:rPr>
                <w:rStyle w:val="0pt"/>
                <w:sz w:val="18"/>
                <w:szCs w:val="24"/>
              </w:rPr>
              <w:t xml:space="preserve"> мининвест</w:t>
            </w:r>
          </w:p>
        </w:tc>
      </w:tr>
      <w:tr w:rsidR="00FE1A9F" w:rsidRPr="00FE1A9F" w:rsidTr="00046D43">
        <w:trPr>
          <w:trHeight w:hRule="exact" w:val="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</w:p>
        </w:tc>
      </w:tr>
      <w:tr w:rsidR="00FE1A9F" w:rsidRPr="00FE1A9F" w:rsidTr="00732650">
        <w:trPr>
          <w:trHeight w:hRule="exact"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Итоги мониторинга, анализа и проведения оценки достижения значений показателей эффективности ОМСУ за 2022 г., а также информация от ОМСУ и ОИВ для подготовки проекта Сводного доклада за 2022 г</w:t>
            </w:r>
            <w:r w:rsidRPr="00FE1A9F">
              <w:rPr>
                <w:rStyle w:val="af0"/>
                <w:b w:val="0"/>
                <w:bCs w:val="0"/>
                <w:color w:val="000000"/>
                <w:spacing w:val="3"/>
                <w:sz w:val="18"/>
                <w:szCs w:val="24"/>
                <w:shd w:val="clear" w:color="auto" w:fill="FFFFFF"/>
              </w:rPr>
              <w:footnoteReference w:id="9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19.07.2023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ГОКУ «Центр по мониторингу и анализу»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</w:t>
            </w:r>
            <w:r w:rsidRPr="00FE1A9F">
              <w:rPr>
                <w:rStyle w:val="0pt"/>
                <w:sz w:val="18"/>
                <w:szCs w:val="24"/>
              </w:rPr>
              <w:t xml:space="preserve"> мининвест</w:t>
            </w:r>
          </w:p>
        </w:tc>
      </w:tr>
      <w:tr w:rsidR="00FE1A9F" w:rsidRPr="00FE1A9F" w:rsidTr="00732650">
        <w:trPr>
          <w:trHeight w:hRule="exact"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7A18CE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Формирование проекта Сводного доклада за 2022</w:t>
            </w:r>
            <w:r w:rsidR="007A18CE">
              <w:rPr>
                <w:rStyle w:val="0pt"/>
                <w:sz w:val="18"/>
                <w:szCs w:val="24"/>
              </w:rPr>
              <w:t> </w:t>
            </w:r>
            <w:r w:rsidRPr="00FE1A9F">
              <w:rPr>
                <w:rStyle w:val="0pt"/>
                <w:sz w:val="18"/>
                <w:szCs w:val="24"/>
              </w:rPr>
              <w:t>г. и представление в Правительство Новгородской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15.09.2023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мининвест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1A765F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 xml:space="preserve">заместителю Председателя Правительства Новгородской области </w:t>
            </w:r>
            <w:r w:rsidR="001A765F">
              <w:rPr>
                <w:rStyle w:val="0pt"/>
                <w:sz w:val="18"/>
                <w:szCs w:val="24"/>
              </w:rPr>
              <w:t>Белокрыловой О.А</w:t>
            </w:r>
            <w:r w:rsidRPr="00FE1A9F">
              <w:rPr>
                <w:rStyle w:val="0pt"/>
                <w:sz w:val="18"/>
                <w:szCs w:val="24"/>
              </w:rPr>
              <w:t>.</w:t>
            </w:r>
          </w:p>
        </w:tc>
      </w:tr>
      <w:tr w:rsidR="00FE1A9F" w:rsidRPr="00FE1A9F" w:rsidTr="00046D43">
        <w:trPr>
          <w:trHeight w:val="6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12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7A18CE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Размещение Сводного доклада за 2022</w:t>
            </w:r>
            <w:r w:rsidR="007A18CE">
              <w:rPr>
                <w:rStyle w:val="0pt"/>
                <w:sz w:val="18"/>
                <w:szCs w:val="24"/>
              </w:rPr>
              <w:t> </w:t>
            </w:r>
            <w:r w:rsidRPr="00FE1A9F">
              <w:rPr>
                <w:rStyle w:val="0pt"/>
                <w:sz w:val="18"/>
                <w:szCs w:val="24"/>
              </w:rPr>
              <w:t>г. в сети интернет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C3317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 xml:space="preserve">до </w:t>
            </w:r>
            <w:r w:rsidR="008C3317">
              <w:rPr>
                <w:b w:val="0"/>
                <w:sz w:val="18"/>
                <w:szCs w:val="24"/>
              </w:rPr>
              <w:t>29</w:t>
            </w:r>
            <w:r w:rsidRPr="00FE1A9F">
              <w:rPr>
                <w:b w:val="0"/>
                <w:sz w:val="18"/>
                <w:szCs w:val="24"/>
              </w:rPr>
              <w:t>.</w:t>
            </w:r>
            <w:r w:rsidR="008C3317">
              <w:rPr>
                <w:b w:val="0"/>
                <w:sz w:val="18"/>
                <w:szCs w:val="24"/>
              </w:rPr>
              <w:t>09</w:t>
            </w:r>
            <w:r w:rsidRPr="00FE1A9F">
              <w:rPr>
                <w:b w:val="0"/>
                <w:sz w:val="18"/>
                <w:szCs w:val="24"/>
              </w:rPr>
              <w:t>.2023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мининвест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на официальном сайте Правительства Новгородской области</w:t>
            </w:r>
          </w:p>
        </w:tc>
      </w:tr>
      <w:tr w:rsidR="00FE1A9F" w:rsidRPr="00FE1A9F" w:rsidTr="00046D43">
        <w:trPr>
          <w:trHeight w:hRule="exact"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C3317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1</w:t>
            </w:r>
            <w:r w:rsidR="008C3317">
              <w:rPr>
                <w:b w:val="0"/>
                <w:sz w:val="18"/>
                <w:szCs w:val="24"/>
              </w:rPr>
              <w:t>3</w:t>
            </w:r>
            <w:r w:rsidRPr="00FE1A9F">
              <w:rPr>
                <w:b w:val="0"/>
                <w:sz w:val="18"/>
                <w:szCs w:val="24"/>
              </w:rPr>
              <w:t>.10.2023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 ГАСУ</w:t>
            </w:r>
            <w:r w:rsidRPr="00FE1A9F">
              <w:rPr>
                <w:rStyle w:val="af0"/>
                <w:b w:val="0"/>
                <w:bCs w:val="0"/>
                <w:color w:val="000000"/>
                <w:spacing w:val="3"/>
                <w:sz w:val="18"/>
                <w:szCs w:val="24"/>
                <w:shd w:val="clear" w:color="auto" w:fill="FFFFFF"/>
              </w:rPr>
              <w:footnoteReference w:id="10"/>
            </w:r>
          </w:p>
        </w:tc>
      </w:tr>
      <w:tr w:rsidR="00FE1A9F" w:rsidRPr="00FE1A9F" w:rsidTr="00732650">
        <w:trPr>
          <w:trHeight w:hRule="exact"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Ввод среднеобластных значений показа</w:t>
            </w:r>
            <w:r w:rsidR="001A765F">
              <w:rPr>
                <w:rStyle w:val="0pt"/>
                <w:sz w:val="18"/>
                <w:szCs w:val="24"/>
              </w:rPr>
              <w:t>телей эффективности ОМСУ за 2022</w:t>
            </w:r>
            <w:r w:rsidRPr="00FE1A9F">
              <w:rPr>
                <w:rStyle w:val="0pt"/>
                <w:sz w:val="18"/>
                <w:szCs w:val="24"/>
              </w:rPr>
              <w:t xml:space="preserve"> г. в ГАСУ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C3317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1</w:t>
            </w:r>
            <w:r w:rsidR="008C3317">
              <w:rPr>
                <w:b w:val="0"/>
                <w:sz w:val="18"/>
                <w:szCs w:val="24"/>
              </w:rPr>
              <w:t>3</w:t>
            </w:r>
            <w:r w:rsidRPr="00FE1A9F">
              <w:rPr>
                <w:b w:val="0"/>
                <w:sz w:val="18"/>
                <w:szCs w:val="24"/>
              </w:rPr>
              <w:t>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мининвест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 ГАСУ</w:t>
            </w:r>
          </w:p>
        </w:tc>
      </w:tr>
      <w:tr w:rsidR="00FE1A9F" w:rsidRPr="00727FD3" w:rsidTr="00732650">
        <w:trPr>
          <w:trHeight w:hRule="exact"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1A765F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Ввод значений показателей эффективности ОМСУ за 202</w:t>
            </w:r>
            <w:r w:rsidR="001A765F">
              <w:rPr>
                <w:rStyle w:val="0pt"/>
                <w:sz w:val="18"/>
                <w:szCs w:val="24"/>
              </w:rPr>
              <w:t>2</w:t>
            </w:r>
            <w:r w:rsidRPr="00FE1A9F">
              <w:rPr>
                <w:rStyle w:val="0pt"/>
                <w:sz w:val="18"/>
                <w:szCs w:val="24"/>
              </w:rPr>
              <w:t xml:space="preserve"> г. в ГАСУ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C3317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1</w:t>
            </w:r>
            <w:r w:rsidR="008C3317">
              <w:rPr>
                <w:b w:val="0"/>
                <w:sz w:val="18"/>
                <w:szCs w:val="24"/>
              </w:rPr>
              <w:t>3</w:t>
            </w:r>
            <w:r w:rsidRPr="00FE1A9F">
              <w:rPr>
                <w:b w:val="0"/>
                <w:sz w:val="18"/>
                <w:szCs w:val="24"/>
              </w:rPr>
              <w:t>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ОМСУ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 ГАСУ</w:t>
            </w:r>
          </w:p>
        </w:tc>
      </w:tr>
    </w:tbl>
    <w:p w:rsidR="00A109EB" w:rsidRPr="00D71FB0" w:rsidRDefault="00A109EB" w:rsidP="00581893">
      <w:pPr>
        <w:pStyle w:val="a9"/>
        <w:shd w:val="clear" w:color="auto" w:fill="auto"/>
        <w:rPr>
          <w:sz w:val="16"/>
          <w:szCs w:val="16"/>
        </w:rPr>
      </w:pPr>
    </w:p>
    <w:sectPr w:rsidR="00A109EB" w:rsidRPr="00D71FB0" w:rsidSect="00085AD9">
      <w:headerReference w:type="default" r:id="rId8"/>
      <w:footnotePr>
        <w:pos w:val="beneathText"/>
      </w:footnotePr>
      <w:pgSz w:w="16838" w:h="11906" w:orient="landscape"/>
      <w:pgMar w:top="851" w:right="1245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84" w:rsidRDefault="007F6C84" w:rsidP="00DA415B">
      <w:pPr>
        <w:spacing w:after="0" w:line="240" w:lineRule="auto"/>
      </w:pPr>
      <w:r>
        <w:separator/>
      </w:r>
    </w:p>
  </w:endnote>
  <w:endnote w:type="continuationSeparator" w:id="0">
    <w:p w:rsidR="007F6C84" w:rsidRDefault="007F6C84" w:rsidP="00DA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84" w:rsidRDefault="007F6C84" w:rsidP="00DA415B">
      <w:pPr>
        <w:spacing w:after="0" w:line="240" w:lineRule="auto"/>
      </w:pPr>
      <w:r>
        <w:separator/>
      </w:r>
    </w:p>
  </w:footnote>
  <w:footnote w:type="continuationSeparator" w:id="0">
    <w:p w:rsidR="007F6C84" w:rsidRDefault="007F6C84" w:rsidP="00DA415B">
      <w:pPr>
        <w:spacing w:after="0" w:line="240" w:lineRule="auto"/>
      </w:pPr>
      <w:r>
        <w:continuationSeparator/>
      </w:r>
    </w:p>
  </w:footnote>
  <w:footnote w:id="1">
    <w:p w:rsidR="00FE1A9F" w:rsidRPr="00732650" w:rsidRDefault="00FE1A9F" w:rsidP="00732650">
      <w:pPr>
        <w:pStyle w:val="ae"/>
        <w:spacing w:line="240" w:lineRule="atLeast"/>
        <w:rPr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Доклад за 2022 г. – доклад глав</w:t>
      </w:r>
      <w:r w:rsidR="001A765F" w:rsidRPr="00732650">
        <w:rPr>
          <w:rFonts w:ascii="Times New Roman" w:hAnsi="Times New Roman" w:cs="Times New Roman"/>
          <w:sz w:val="24"/>
          <w:szCs w:val="24"/>
        </w:rPr>
        <w:t xml:space="preserve">ы городского округа, муниципального района, муниципального округа  Новгородской области </w:t>
      </w:r>
      <w:r w:rsidRPr="00732650">
        <w:rPr>
          <w:rFonts w:ascii="Times New Roman" w:hAnsi="Times New Roman" w:cs="Times New Roman"/>
          <w:sz w:val="24"/>
          <w:szCs w:val="24"/>
        </w:rPr>
        <w:t>о достигнутых значениях показателей для оценки эффективности деятельности органов местного самоуправления городского округ</w:t>
      </w:r>
      <w:r w:rsidR="001A765F" w:rsidRPr="00732650">
        <w:rPr>
          <w:rFonts w:ascii="Times New Roman" w:hAnsi="Times New Roman" w:cs="Times New Roman"/>
          <w:sz w:val="24"/>
          <w:szCs w:val="24"/>
        </w:rPr>
        <w:t>а,</w:t>
      </w:r>
      <w:r w:rsidRPr="00732650">
        <w:rPr>
          <w:rFonts w:ascii="Times New Roman" w:hAnsi="Times New Roman" w:cs="Times New Roman"/>
          <w:sz w:val="24"/>
          <w:szCs w:val="24"/>
        </w:rPr>
        <w:t xml:space="preserve"> муниципальных районов</w:t>
      </w:r>
      <w:r w:rsidR="001A765F" w:rsidRPr="00732650">
        <w:rPr>
          <w:rFonts w:ascii="Times New Roman" w:hAnsi="Times New Roman" w:cs="Times New Roman"/>
          <w:sz w:val="24"/>
          <w:szCs w:val="24"/>
        </w:rPr>
        <w:t xml:space="preserve"> и муниципальных округов Новгородской области</w:t>
      </w:r>
      <w:r w:rsidRPr="00732650">
        <w:rPr>
          <w:rFonts w:ascii="Times New Roman" w:hAnsi="Times New Roman" w:cs="Times New Roman"/>
          <w:sz w:val="24"/>
          <w:szCs w:val="24"/>
        </w:rPr>
        <w:t xml:space="preserve"> за 202</w:t>
      </w:r>
      <w:r w:rsidR="001A765F" w:rsidRPr="00732650">
        <w:rPr>
          <w:rFonts w:ascii="Times New Roman" w:hAnsi="Times New Roman" w:cs="Times New Roman"/>
          <w:sz w:val="24"/>
          <w:szCs w:val="24"/>
        </w:rPr>
        <w:t>2</w:t>
      </w:r>
      <w:r w:rsidRPr="00732650">
        <w:rPr>
          <w:rFonts w:ascii="Times New Roman" w:hAnsi="Times New Roman" w:cs="Times New Roman"/>
          <w:sz w:val="24"/>
          <w:szCs w:val="24"/>
        </w:rPr>
        <w:t xml:space="preserve"> год и их планируемых значениях на 3-летний период.</w:t>
      </w:r>
    </w:p>
  </w:footnote>
  <w:footnote w:id="2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ОМСУ – органы местного самоуправления городского округ</w:t>
      </w:r>
      <w:r w:rsidR="001A765F" w:rsidRPr="00732650">
        <w:rPr>
          <w:rFonts w:ascii="Times New Roman" w:hAnsi="Times New Roman" w:cs="Times New Roman"/>
          <w:sz w:val="24"/>
          <w:szCs w:val="24"/>
        </w:rPr>
        <w:t>а,</w:t>
      </w:r>
      <w:r w:rsidRPr="00732650">
        <w:rPr>
          <w:rFonts w:ascii="Times New Roman" w:hAnsi="Times New Roman" w:cs="Times New Roman"/>
          <w:sz w:val="24"/>
          <w:szCs w:val="24"/>
        </w:rPr>
        <w:t xml:space="preserve"> муниципальных районов</w:t>
      </w:r>
      <w:r w:rsidR="001A765F" w:rsidRPr="00732650">
        <w:rPr>
          <w:rFonts w:ascii="Times New Roman" w:hAnsi="Times New Roman" w:cs="Times New Roman"/>
          <w:sz w:val="24"/>
          <w:szCs w:val="24"/>
        </w:rPr>
        <w:t xml:space="preserve"> и муниципальных округов</w:t>
      </w:r>
      <w:r w:rsidRPr="00732650">
        <w:rPr>
          <w:rFonts w:ascii="Times New Roman" w:hAnsi="Times New Roman" w:cs="Times New Roman"/>
          <w:sz w:val="24"/>
          <w:szCs w:val="24"/>
        </w:rPr>
        <w:t xml:space="preserve"> Новгородской области.</w:t>
      </w:r>
    </w:p>
  </w:footnote>
  <w:footnote w:id="3">
    <w:p w:rsidR="00FE1A9F" w:rsidRPr="00732650" w:rsidRDefault="00FE1A9F" w:rsidP="00732650">
      <w:pPr>
        <w:pStyle w:val="ae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Подсистема - «Подсистема мониторинга и оценки эффективности деятельности органов исполнительной власти Новгородской области и органов местного самоуправления городского округ</w:t>
      </w:r>
      <w:r w:rsidR="001A765F" w:rsidRPr="00732650">
        <w:rPr>
          <w:rFonts w:ascii="Times New Roman" w:hAnsi="Times New Roman" w:cs="Times New Roman"/>
          <w:sz w:val="24"/>
          <w:szCs w:val="24"/>
        </w:rPr>
        <w:t>а, муниципальных районов</w:t>
      </w:r>
      <w:r w:rsidRPr="00732650">
        <w:rPr>
          <w:rFonts w:ascii="Times New Roman" w:hAnsi="Times New Roman" w:cs="Times New Roman"/>
          <w:sz w:val="24"/>
          <w:szCs w:val="24"/>
        </w:rPr>
        <w:t xml:space="preserve"> и муниципальных </w:t>
      </w:r>
      <w:r w:rsidR="001A765F" w:rsidRPr="00732650">
        <w:rPr>
          <w:rFonts w:ascii="Times New Roman" w:hAnsi="Times New Roman" w:cs="Times New Roman"/>
          <w:sz w:val="24"/>
          <w:szCs w:val="24"/>
        </w:rPr>
        <w:t>округов</w:t>
      </w:r>
      <w:r w:rsidRPr="00732650">
        <w:rPr>
          <w:rFonts w:ascii="Times New Roman" w:hAnsi="Times New Roman" w:cs="Times New Roman"/>
          <w:sz w:val="24"/>
          <w:szCs w:val="24"/>
        </w:rPr>
        <w:t xml:space="preserve"> Новгородской области».</w:t>
      </w:r>
    </w:p>
  </w:footnote>
  <w:footnote w:id="4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ОИВ – органы исполнительной власти Новгородской области.</w:t>
      </w:r>
    </w:p>
  </w:footnote>
  <w:footnote w:id="5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</w:t>
      </w:r>
      <w:r w:rsidR="009A55CA" w:rsidRPr="00732650">
        <w:rPr>
          <w:rFonts w:ascii="Times New Roman" w:hAnsi="Times New Roman" w:cs="Times New Roman"/>
          <w:sz w:val="24"/>
          <w:szCs w:val="24"/>
        </w:rPr>
        <w:t>О</w:t>
      </w:r>
      <w:r w:rsidR="0012078A" w:rsidRPr="00732650">
        <w:rPr>
          <w:rFonts w:ascii="Times New Roman" w:hAnsi="Times New Roman" w:cs="Times New Roman"/>
          <w:sz w:val="24"/>
          <w:szCs w:val="24"/>
        </w:rPr>
        <w:t>тчет – полугодовой</w:t>
      </w:r>
      <w:r w:rsidR="009A55CA" w:rsidRPr="00732650">
        <w:rPr>
          <w:rFonts w:ascii="Times New Roman" w:hAnsi="Times New Roman" w:cs="Times New Roman"/>
          <w:sz w:val="24"/>
          <w:szCs w:val="24"/>
        </w:rPr>
        <w:t xml:space="preserve">/годовой (предварительные итоги) </w:t>
      </w:r>
      <w:r w:rsidRPr="00732650">
        <w:rPr>
          <w:rFonts w:ascii="Times New Roman" w:hAnsi="Times New Roman" w:cs="Times New Roman"/>
          <w:sz w:val="24"/>
          <w:szCs w:val="24"/>
        </w:rPr>
        <w:t xml:space="preserve">отчет о достижении значений показателей оценки эффективности деятельности органов местного самоуправления </w:t>
      </w:r>
      <w:r w:rsidR="0012078A" w:rsidRPr="00732650">
        <w:rPr>
          <w:rFonts w:ascii="Times New Roman" w:hAnsi="Times New Roman" w:cs="Times New Roman"/>
          <w:sz w:val="24"/>
          <w:szCs w:val="24"/>
        </w:rPr>
        <w:t>городского округа, муниципального района, муниципального округа Новгородской области</w:t>
      </w:r>
    </w:p>
  </w:footnote>
  <w:footnote w:id="6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ГОКУ «Центр по мониторингу и анализу» – Государственное областное казенное учреждение «Центр по мониторингу и анализу социально-экономического развития Новгородской области».</w:t>
      </w:r>
    </w:p>
  </w:footnote>
  <w:footnote w:id="7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Пояснительная записка – пояснительная записка в соответствии с Приложением №1 к указу Губернатора Новгородской области от 08.04.2013 №</w:t>
      </w:r>
      <w:r w:rsidR="006B6ED1" w:rsidRPr="00732650">
        <w:rPr>
          <w:rFonts w:ascii="Times New Roman" w:hAnsi="Times New Roman" w:cs="Times New Roman"/>
          <w:sz w:val="24"/>
          <w:szCs w:val="24"/>
        </w:rPr>
        <w:t> </w:t>
      </w:r>
      <w:r w:rsidRPr="00732650">
        <w:rPr>
          <w:rFonts w:ascii="Times New Roman" w:hAnsi="Times New Roman" w:cs="Times New Roman"/>
          <w:sz w:val="24"/>
          <w:szCs w:val="24"/>
        </w:rPr>
        <w:t>81.</w:t>
      </w:r>
    </w:p>
  </w:footnote>
  <w:footnote w:id="8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Информация в соответствии с требованиями п.п. 2.3 указа Губернатора Новгородской области от 08.04.2013 №</w:t>
      </w:r>
      <w:r w:rsidR="006B6ED1" w:rsidRPr="00732650">
        <w:rPr>
          <w:rFonts w:ascii="Times New Roman" w:hAnsi="Times New Roman" w:cs="Times New Roman"/>
          <w:sz w:val="24"/>
          <w:szCs w:val="24"/>
        </w:rPr>
        <w:t> </w:t>
      </w:r>
      <w:r w:rsidRPr="00732650">
        <w:rPr>
          <w:rFonts w:ascii="Times New Roman" w:hAnsi="Times New Roman" w:cs="Times New Roman"/>
          <w:sz w:val="24"/>
          <w:szCs w:val="24"/>
        </w:rPr>
        <w:t>81.</w:t>
      </w:r>
    </w:p>
  </w:footnote>
  <w:footnote w:id="9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Сводный доклада за 202</w:t>
      </w:r>
      <w:r w:rsidR="0012078A" w:rsidRPr="00732650">
        <w:rPr>
          <w:rFonts w:ascii="Times New Roman" w:hAnsi="Times New Roman" w:cs="Times New Roman"/>
          <w:sz w:val="24"/>
          <w:szCs w:val="24"/>
        </w:rPr>
        <w:t>2</w:t>
      </w:r>
      <w:r w:rsidRPr="00732650">
        <w:rPr>
          <w:rFonts w:ascii="Times New Roman" w:hAnsi="Times New Roman" w:cs="Times New Roman"/>
          <w:sz w:val="24"/>
          <w:szCs w:val="24"/>
        </w:rPr>
        <w:t xml:space="preserve"> г. – сводный доклад о результатах мониторинга эффективности деятельности органов местного самоуправления </w:t>
      </w:r>
      <w:r w:rsidR="0012078A" w:rsidRPr="00732650">
        <w:rPr>
          <w:rFonts w:ascii="Times New Roman" w:hAnsi="Times New Roman" w:cs="Times New Roman"/>
          <w:sz w:val="24"/>
          <w:szCs w:val="24"/>
        </w:rPr>
        <w:t xml:space="preserve">городского округа, муниципального района, муниципального округа Новгородской области </w:t>
      </w:r>
      <w:r w:rsidRPr="00732650">
        <w:rPr>
          <w:rFonts w:ascii="Times New Roman" w:hAnsi="Times New Roman" w:cs="Times New Roman"/>
          <w:sz w:val="24"/>
          <w:szCs w:val="24"/>
        </w:rPr>
        <w:t>за 202</w:t>
      </w:r>
      <w:r w:rsidR="0012078A" w:rsidRPr="00732650">
        <w:rPr>
          <w:rFonts w:ascii="Times New Roman" w:hAnsi="Times New Roman" w:cs="Times New Roman"/>
          <w:sz w:val="24"/>
          <w:szCs w:val="24"/>
        </w:rPr>
        <w:t>2</w:t>
      </w:r>
      <w:r w:rsidRPr="00732650">
        <w:rPr>
          <w:rFonts w:ascii="Times New Roman" w:hAnsi="Times New Roman" w:cs="Times New Roman"/>
          <w:sz w:val="24"/>
          <w:szCs w:val="24"/>
        </w:rPr>
        <w:t xml:space="preserve"> год.</w:t>
      </w:r>
    </w:p>
  </w:footnote>
  <w:footnote w:id="10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ГАСУ – государственная автоматизированная информационная система «Управление».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785860"/>
      <w:docPartObj>
        <w:docPartGallery w:val="Page Numbers (Top of Page)"/>
        <w:docPartUnique/>
      </w:docPartObj>
    </w:sdtPr>
    <w:sdtEndPr/>
    <w:sdtContent>
      <w:p w:rsidR="00D718A1" w:rsidRDefault="00D718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AE">
          <w:rPr>
            <w:noProof/>
          </w:rPr>
          <w:t>2</w:t>
        </w:r>
        <w:r>
          <w:fldChar w:fldCharType="end"/>
        </w:r>
      </w:p>
    </w:sdtContent>
  </w:sdt>
  <w:p w:rsidR="00DA415B" w:rsidRDefault="00DA415B" w:rsidP="00DA41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C74B8"/>
    <w:multiLevelType w:val="hybridMultilevel"/>
    <w:tmpl w:val="EEC4927A"/>
    <w:lvl w:ilvl="0" w:tplc="3D044B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19"/>
    <w:rsid w:val="00017F62"/>
    <w:rsid w:val="00027C6D"/>
    <w:rsid w:val="00046D43"/>
    <w:rsid w:val="00057439"/>
    <w:rsid w:val="00066215"/>
    <w:rsid w:val="0007014E"/>
    <w:rsid w:val="00085AD9"/>
    <w:rsid w:val="00090920"/>
    <w:rsid w:val="000C6B97"/>
    <w:rsid w:val="000D067B"/>
    <w:rsid w:val="000E2A72"/>
    <w:rsid w:val="00116604"/>
    <w:rsid w:val="0012078A"/>
    <w:rsid w:val="00147E79"/>
    <w:rsid w:val="00193252"/>
    <w:rsid w:val="00194B89"/>
    <w:rsid w:val="001A765F"/>
    <w:rsid w:val="001D3DCF"/>
    <w:rsid w:val="001E64B3"/>
    <w:rsid w:val="001F4575"/>
    <w:rsid w:val="00215E91"/>
    <w:rsid w:val="002245D1"/>
    <w:rsid w:val="00233430"/>
    <w:rsid w:val="00240BA5"/>
    <w:rsid w:val="002470EA"/>
    <w:rsid w:val="00257783"/>
    <w:rsid w:val="00284A91"/>
    <w:rsid w:val="002A5105"/>
    <w:rsid w:val="002C1D82"/>
    <w:rsid w:val="002C3DF4"/>
    <w:rsid w:val="002D76B4"/>
    <w:rsid w:val="00313AB7"/>
    <w:rsid w:val="003540B0"/>
    <w:rsid w:val="00354235"/>
    <w:rsid w:val="00363A19"/>
    <w:rsid w:val="00370D58"/>
    <w:rsid w:val="003A3844"/>
    <w:rsid w:val="003B6036"/>
    <w:rsid w:val="00412AB5"/>
    <w:rsid w:val="004133CD"/>
    <w:rsid w:val="00416B4D"/>
    <w:rsid w:val="00431E1D"/>
    <w:rsid w:val="004535D2"/>
    <w:rsid w:val="00453832"/>
    <w:rsid w:val="004A1422"/>
    <w:rsid w:val="004A59AD"/>
    <w:rsid w:val="004D752B"/>
    <w:rsid w:val="00501404"/>
    <w:rsid w:val="00511205"/>
    <w:rsid w:val="00511FF7"/>
    <w:rsid w:val="005243BA"/>
    <w:rsid w:val="00543104"/>
    <w:rsid w:val="005477E8"/>
    <w:rsid w:val="00581893"/>
    <w:rsid w:val="00585E73"/>
    <w:rsid w:val="005A3E5C"/>
    <w:rsid w:val="005A653C"/>
    <w:rsid w:val="005C0AC3"/>
    <w:rsid w:val="005D6AC7"/>
    <w:rsid w:val="005F6243"/>
    <w:rsid w:val="0061176F"/>
    <w:rsid w:val="00631609"/>
    <w:rsid w:val="00653505"/>
    <w:rsid w:val="00690290"/>
    <w:rsid w:val="006927E1"/>
    <w:rsid w:val="00696575"/>
    <w:rsid w:val="006B24CE"/>
    <w:rsid w:val="006B6ED1"/>
    <w:rsid w:val="006F040F"/>
    <w:rsid w:val="00716D11"/>
    <w:rsid w:val="00727FD3"/>
    <w:rsid w:val="00732650"/>
    <w:rsid w:val="00753D61"/>
    <w:rsid w:val="007861E0"/>
    <w:rsid w:val="007A18CE"/>
    <w:rsid w:val="007B0B38"/>
    <w:rsid w:val="007B3BF0"/>
    <w:rsid w:val="007B47C8"/>
    <w:rsid w:val="007C532C"/>
    <w:rsid w:val="007E6803"/>
    <w:rsid w:val="007F40B8"/>
    <w:rsid w:val="007F6C84"/>
    <w:rsid w:val="00814B1D"/>
    <w:rsid w:val="0082628F"/>
    <w:rsid w:val="008334D5"/>
    <w:rsid w:val="00843B4F"/>
    <w:rsid w:val="00856D8F"/>
    <w:rsid w:val="00873736"/>
    <w:rsid w:val="008841F5"/>
    <w:rsid w:val="00887142"/>
    <w:rsid w:val="008B4127"/>
    <w:rsid w:val="008C3317"/>
    <w:rsid w:val="008C53AE"/>
    <w:rsid w:val="008C68D4"/>
    <w:rsid w:val="008D3D0B"/>
    <w:rsid w:val="0090270F"/>
    <w:rsid w:val="009344B3"/>
    <w:rsid w:val="00942C14"/>
    <w:rsid w:val="00952F84"/>
    <w:rsid w:val="00984CB3"/>
    <w:rsid w:val="009A100F"/>
    <w:rsid w:val="009A3F46"/>
    <w:rsid w:val="009A55CA"/>
    <w:rsid w:val="009A7B83"/>
    <w:rsid w:val="009C2A9E"/>
    <w:rsid w:val="009F54DA"/>
    <w:rsid w:val="00A109EB"/>
    <w:rsid w:val="00A30CB0"/>
    <w:rsid w:val="00A70C80"/>
    <w:rsid w:val="00A94F1F"/>
    <w:rsid w:val="00AF713B"/>
    <w:rsid w:val="00B133CE"/>
    <w:rsid w:val="00B26229"/>
    <w:rsid w:val="00B46672"/>
    <w:rsid w:val="00B760E6"/>
    <w:rsid w:val="00B93FC8"/>
    <w:rsid w:val="00BA1443"/>
    <w:rsid w:val="00C17B47"/>
    <w:rsid w:val="00C24C92"/>
    <w:rsid w:val="00C419CB"/>
    <w:rsid w:val="00C529F1"/>
    <w:rsid w:val="00C67D9B"/>
    <w:rsid w:val="00C87AC2"/>
    <w:rsid w:val="00C91E02"/>
    <w:rsid w:val="00CE6E4C"/>
    <w:rsid w:val="00D0292F"/>
    <w:rsid w:val="00D15DA4"/>
    <w:rsid w:val="00D15F00"/>
    <w:rsid w:val="00D40C2E"/>
    <w:rsid w:val="00D421BC"/>
    <w:rsid w:val="00D717DC"/>
    <w:rsid w:val="00D718A1"/>
    <w:rsid w:val="00D71FB0"/>
    <w:rsid w:val="00D8458C"/>
    <w:rsid w:val="00DA415B"/>
    <w:rsid w:val="00DC16D0"/>
    <w:rsid w:val="00DC33E9"/>
    <w:rsid w:val="00DD5550"/>
    <w:rsid w:val="00DD780C"/>
    <w:rsid w:val="00DF5097"/>
    <w:rsid w:val="00E27A50"/>
    <w:rsid w:val="00E31E06"/>
    <w:rsid w:val="00E46014"/>
    <w:rsid w:val="00E81477"/>
    <w:rsid w:val="00E939E6"/>
    <w:rsid w:val="00EB64DA"/>
    <w:rsid w:val="00F30378"/>
    <w:rsid w:val="00F902DB"/>
    <w:rsid w:val="00FC6FF4"/>
    <w:rsid w:val="00FD20BD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B38E2-3491-4FA7-971B-A48F2FB9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15B"/>
  </w:style>
  <w:style w:type="paragraph" w:styleId="a5">
    <w:name w:val="footer"/>
    <w:basedOn w:val="a"/>
    <w:link w:val="a6"/>
    <w:uiPriority w:val="99"/>
    <w:unhideWhenUsed/>
    <w:rsid w:val="00DA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15B"/>
  </w:style>
  <w:style w:type="character" w:customStyle="1" w:styleId="a7">
    <w:name w:val="Основной текст_"/>
    <w:basedOn w:val="a0"/>
    <w:link w:val="2"/>
    <w:rsid w:val="00DA415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DA415B"/>
    <w:pPr>
      <w:widowControl w:val="0"/>
      <w:shd w:val="clear" w:color="auto" w:fill="FFFFFF"/>
      <w:spacing w:before="180" w:after="42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">
    <w:name w:val="Основной текст1"/>
    <w:basedOn w:val="a7"/>
    <w:rsid w:val="00DA4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7"/>
    <w:rsid w:val="00DA4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DA415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a">
    <w:name w:val="Сноска_"/>
    <w:basedOn w:val="a0"/>
    <w:link w:val="ab"/>
    <w:rsid w:val="00DA415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A415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b">
    <w:name w:val="Сноска"/>
    <w:basedOn w:val="a"/>
    <w:link w:val="aa"/>
    <w:rsid w:val="00DA415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7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17D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7FD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7FD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7FD3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67D9B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67D9B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67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92F8-4736-4903-9A31-4436B8FE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Хмелева Наталья Александровна</dc:creator>
  <cp:lastModifiedBy>Бойко Наталья Александровна</cp:lastModifiedBy>
  <cp:revision>10</cp:revision>
  <cp:lastPrinted>2022-05-17T11:25:00Z</cp:lastPrinted>
  <dcterms:created xsi:type="dcterms:W3CDTF">2022-05-17T08:00:00Z</dcterms:created>
  <dcterms:modified xsi:type="dcterms:W3CDTF">2022-05-17T12:42:00Z</dcterms:modified>
</cp:coreProperties>
</file>