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EA" w:rsidRDefault="00B052EA">
      <w:pPr>
        <w:pStyle w:val="ConsPlusTitlePage"/>
      </w:pPr>
      <w:r>
        <w:t xml:space="preserve">Документ предоставлен </w:t>
      </w:r>
      <w:hyperlink r:id="rId5">
        <w:r>
          <w:rPr>
            <w:color w:val="0000FF"/>
          </w:rPr>
          <w:t>КонсультантПлюс</w:t>
        </w:r>
      </w:hyperlink>
      <w:r>
        <w:br/>
      </w:r>
    </w:p>
    <w:p w:rsidR="00B052EA" w:rsidRDefault="00B052EA">
      <w:pPr>
        <w:pStyle w:val="ConsPlusNormal"/>
        <w:ind w:firstLine="540"/>
        <w:jc w:val="both"/>
        <w:outlineLvl w:val="0"/>
      </w:pPr>
    </w:p>
    <w:p w:rsidR="00B052EA" w:rsidRDefault="00B052EA">
      <w:pPr>
        <w:pStyle w:val="ConsPlusTitle"/>
        <w:jc w:val="center"/>
        <w:outlineLvl w:val="0"/>
      </w:pPr>
      <w:r>
        <w:t>ПРАВИТЕЛЬСТВО НОВГОРОДСКОЙ ОБЛАСТИ</w:t>
      </w:r>
    </w:p>
    <w:p w:rsidR="00B052EA" w:rsidRDefault="00B052EA">
      <w:pPr>
        <w:pStyle w:val="ConsPlusTitle"/>
        <w:jc w:val="center"/>
      </w:pPr>
    </w:p>
    <w:p w:rsidR="00B052EA" w:rsidRDefault="00B052EA">
      <w:pPr>
        <w:pStyle w:val="ConsPlusTitle"/>
        <w:jc w:val="center"/>
      </w:pPr>
      <w:r>
        <w:t>ПОСТАНОВЛЕНИЕ</w:t>
      </w:r>
    </w:p>
    <w:p w:rsidR="00B052EA" w:rsidRDefault="00B052EA">
      <w:pPr>
        <w:pStyle w:val="ConsPlusTitle"/>
        <w:jc w:val="center"/>
      </w:pPr>
      <w:r>
        <w:t>от 6 сентября 2022 г. N 481</w:t>
      </w:r>
    </w:p>
    <w:p w:rsidR="00B052EA" w:rsidRDefault="00B052EA">
      <w:pPr>
        <w:pStyle w:val="ConsPlusTitle"/>
        <w:jc w:val="center"/>
      </w:pPr>
    </w:p>
    <w:p w:rsidR="00B052EA" w:rsidRDefault="00B052EA">
      <w:pPr>
        <w:pStyle w:val="ConsPlusTitle"/>
        <w:jc w:val="center"/>
      </w:pPr>
      <w:r>
        <w:t>О МЕРАХ ПО РЕАЛИЗАЦИИ ОБЛАСТНОГО ЗАКОНА ОТ 01.06.2022</w:t>
      </w:r>
    </w:p>
    <w:p w:rsidR="00B052EA" w:rsidRDefault="00B052EA">
      <w:pPr>
        <w:pStyle w:val="ConsPlusTitle"/>
        <w:jc w:val="center"/>
      </w:pPr>
      <w:r>
        <w:t>N 120-ОЗ "О ГОСУДАРСТВЕННЫХ ГАРАНТИЯХ НОВГОРОДСКОЙ ОБЛАСТИ"</w:t>
      </w:r>
    </w:p>
    <w:p w:rsidR="00B052EA" w:rsidRDefault="00B052EA">
      <w:pPr>
        <w:pStyle w:val="ConsPlusNormal"/>
        <w:ind w:firstLine="540"/>
        <w:jc w:val="both"/>
      </w:pPr>
    </w:p>
    <w:p w:rsidR="00B052EA" w:rsidRDefault="00B052EA">
      <w:pPr>
        <w:pStyle w:val="ConsPlusNormal"/>
        <w:ind w:firstLine="540"/>
        <w:jc w:val="both"/>
      </w:pPr>
      <w:r>
        <w:t xml:space="preserve">В соответствии со </w:t>
      </w:r>
      <w:hyperlink r:id="rId6">
        <w:r>
          <w:rPr>
            <w:color w:val="0000FF"/>
          </w:rPr>
          <w:t>статьями 93.2</w:t>
        </w:r>
      </w:hyperlink>
      <w:r>
        <w:t xml:space="preserve">, </w:t>
      </w:r>
      <w:hyperlink r:id="rId7">
        <w:r>
          <w:rPr>
            <w:color w:val="0000FF"/>
          </w:rPr>
          <w:t>115.2</w:t>
        </w:r>
      </w:hyperlink>
      <w:r>
        <w:t xml:space="preserve">, </w:t>
      </w:r>
      <w:hyperlink r:id="rId8">
        <w:r>
          <w:rPr>
            <w:color w:val="0000FF"/>
          </w:rPr>
          <w:t>115.3</w:t>
        </w:r>
      </w:hyperlink>
      <w:r>
        <w:t xml:space="preserve"> Бюджетного кодекса Российской Федерации, областным </w:t>
      </w:r>
      <w:hyperlink r:id="rId9">
        <w:r>
          <w:rPr>
            <w:color w:val="0000FF"/>
          </w:rPr>
          <w:t>законом</w:t>
        </w:r>
      </w:hyperlink>
      <w:r>
        <w:t xml:space="preserve"> от 01.06.2022 N 120-ОЗ "О государственных гарантиях Новгородской области" Правительство Новгородской области постановляет:</w:t>
      </w:r>
    </w:p>
    <w:p w:rsidR="00B052EA" w:rsidRDefault="00B052EA">
      <w:pPr>
        <w:pStyle w:val="ConsPlusNormal"/>
        <w:spacing w:before="220"/>
        <w:ind w:firstLine="540"/>
        <w:jc w:val="both"/>
      </w:pPr>
      <w:r>
        <w:t>1. Создать постоянно действующую комиссию по предоставлению государственных гарантий Новгородской области.</w:t>
      </w:r>
    </w:p>
    <w:p w:rsidR="00B052EA" w:rsidRDefault="00B052EA">
      <w:pPr>
        <w:pStyle w:val="ConsPlusNormal"/>
        <w:spacing w:before="220"/>
        <w:ind w:firstLine="540"/>
        <w:jc w:val="both"/>
      </w:pPr>
      <w:r>
        <w:t>2. Утвердить прилагаемые:</w:t>
      </w:r>
    </w:p>
    <w:p w:rsidR="00B052EA" w:rsidRDefault="00B052EA">
      <w:pPr>
        <w:pStyle w:val="ConsPlusNormal"/>
        <w:spacing w:before="220"/>
        <w:ind w:firstLine="540"/>
        <w:jc w:val="both"/>
      </w:pPr>
      <w:r>
        <w:t xml:space="preserve">2.1. Типовую </w:t>
      </w:r>
      <w:hyperlink w:anchor="P51">
        <w:r>
          <w:rPr>
            <w:color w:val="0000FF"/>
          </w:rPr>
          <w:t>форму</w:t>
        </w:r>
      </w:hyperlink>
      <w:r>
        <w:t xml:space="preserve"> договора о предоставлении государственной гарантии Новгородской области;</w:t>
      </w:r>
    </w:p>
    <w:p w:rsidR="00B052EA" w:rsidRDefault="00B052EA">
      <w:pPr>
        <w:pStyle w:val="ConsPlusNormal"/>
        <w:spacing w:before="220"/>
        <w:ind w:firstLine="540"/>
        <w:jc w:val="both"/>
      </w:pPr>
      <w:r>
        <w:t xml:space="preserve">2.2. Типовую </w:t>
      </w:r>
      <w:hyperlink w:anchor="P255">
        <w:r>
          <w:rPr>
            <w:color w:val="0000FF"/>
          </w:rPr>
          <w:t>форму</w:t>
        </w:r>
      </w:hyperlink>
      <w:r>
        <w:t xml:space="preserve"> государственной гарантии Новгородской области;</w:t>
      </w:r>
    </w:p>
    <w:p w:rsidR="00B052EA" w:rsidRDefault="00B052EA">
      <w:pPr>
        <w:pStyle w:val="ConsPlusNormal"/>
        <w:spacing w:before="220"/>
        <w:ind w:firstLine="540"/>
        <w:jc w:val="both"/>
      </w:pPr>
      <w:r>
        <w:t xml:space="preserve">2.3. </w:t>
      </w:r>
      <w:hyperlink w:anchor="P370">
        <w:r>
          <w:rPr>
            <w:color w:val="0000FF"/>
          </w:rPr>
          <w:t>Порядок</w:t>
        </w:r>
      </w:hyperlink>
      <w:r>
        <w:t xml:space="preserve"> определения при предоставлении государственной гарантии Новгородской области минимального объема (суммы)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государственной гарантии Новгородской области в зависимости от степени удовлетворительности финансового состояния принципала;</w:t>
      </w:r>
    </w:p>
    <w:p w:rsidR="00B052EA" w:rsidRDefault="00B052EA">
      <w:pPr>
        <w:pStyle w:val="ConsPlusNormal"/>
        <w:spacing w:before="220"/>
        <w:ind w:firstLine="540"/>
        <w:jc w:val="both"/>
      </w:pPr>
      <w:r>
        <w:t xml:space="preserve">2.4. </w:t>
      </w:r>
      <w:hyperlink w:anchor="P394">
        <w:r>
          <w:rPr>
            <w:color w:val="0000FF"/>
          </w:rPr>
          <w:t>Перечень</w:t>
        </w:r>
      </w:hyperlink>
      <w:r>
        <w:t xml:space="preserve"> документов, представляемых для получения государственной гарантии Новгородской области;</w:t>
      </w:r>
    </w:p>
    <w:p w:rsidR="00B052EA" w:rsidRDefault="00B052EA">
      <w:pPr>
        <w:pStyle w:val="ConsPlusNormal"/>
        <w:spacing w:before="220"/>
        <w:ind w:firstLine="540"/>
        <w:jc w:val="both"/>
      </w:pPr>
      <w:r>
        <w:t xml:space="preserve">2.5. </w:t>
      </w:r>
      <w:hyperlink w:anchor="P519">
        <w:r>
          <w:rPr>
            <w:color w:val="0000FF"/>
          </w:rPr>
          <w:t>Порядок</w:t>
        </w:r>
      </w:hyperlink>
      <w:r>
        <w:t xml:space="preserve"> подготовки заключения о наличии или об отсутствии обоснованности предоставления государственной гарантии Новгородской области;</w:t>
      </w:r>
    </w:p>
    <w:p w:rsidR="00B052EA" w:rsidRDefault="00B052EA">
      <w:pPr>
        <w:pStyle w:val="ConsPlusNormal"/>
        <w:spacing w:before="220"/>
        <w:ind w:firstLine="540"/>
        <w:jc w:val="both"/>
      </w:pPr>
      <w:r>
        <w:t xml:space="preserve">2.6. </w:t>
      </w:r>
      <w:hyperlink w:anchor="P566">
        <w:r>
          <w:rPr>
            <w:color w:val="0000FF"/>
          </w:rPr>
          <w:t>Порядок</w:t>
        </w:r>
      </w:hyperlink>
      <w:r>
        <w:t xml:space="preserve"> проведения анализа финансового состояния принципала при предоставлении государственной гарантии Новгородской области;</w:t>
      </w:r>
    </w:p>
    <w:p w:rsidR="00B052EA" w:rsidRDefault="00B052EA">
      <w:pPr>
        <w:pStyle w:val="ConsPlusNormal"/>
        <w:spacing w:before="220"/>
        <w:ind w:firstLine="540"/>
        <w:jc w:val="both"/>
      </w:pPr>
      <w:r>
        <w:t xml:space="preserve">2.7. </w:t>
      </w:r>
      <w:hyperlink w:anchor="P785">
        <w:r>
          <w:rPr>
            <w:color w:val="0000FF"/>
          </w:rPr>
          <w:t>Порядок</w:t>
        </w:r>
      </w:hyperlink>
      <w:r>
        <w:t xml:space="preserve"> проверки достаточности, надежности и ликвидности обеспечения, предоставляемого в обеспечение исполнения обязатель</w:t>
      </w:r>
      <w:proofErr w:type="gramStart"/>
      <w:r>
        <w:t>ств пр</w:t>
      </w:r>
      <w:proofErr w:type="gramEnd"/>
      <w:r>
        <w:t>инципала по удовлетворению регрессного требования гаранта к принципалу при предоставлении государственной гарантии Новгородской области;</w:t>
      </w:r>
    </w:p>
    <w:p w:rsidR="00B052EA" w:rsidRDefault="00B052EA">
      <w:pPr>
        <w:pStyle w:val="ConsPlusNormal"/>
        <w:spacing w:before="220"/>
        <w:ind w:firstLine="540"/>
        <w:jc w:val="both"/>
      </w:pPr>
      <w:r>
        <w:t xml:space="preserve">2.8. </w:t>
      </w:r>
      <w:hyperlink w:anchor="P819">
        <w:r>
          <w:rPr>
            <w:color w:val="0000FF"/>
          </w:rPr>
          <w:t>Положение</w:t>
        </w:r>
      </w:hyperlink>
      <w:r>
        <w:t xml:space="preserve"> о постоянно действующей комиссии по предоставлению государственных гарантий Новгородской области;</w:t>
      </w:r>
    </w:p>
    <w:p w:rsidR="00B052EA" w:rsidRDefault="00B052EA">
      <w:pPr>
        <w:pStyle w:val="ConsPlusNormal"/>
        <w:spacing w:before="220"/>
        <w:ind w:firstLine="540"/>
        <w:jc w:val="both"/>
      </w:pPr>
      <w:r>
        <w:t xml:space="preserve">2.9. </w:t>
      </w:r>
      <w:hyperlink w:anchor="P847">
        <w:r>
          <w:rPr>
            <w:color w:val="0000FF"/>
          </w:rPr>
          <w:t>Состав</w:t>
        </w:r>
      </w:hyperlink>
      <w:r>
        <w:t xml:space="preserve"> постоянно действующей комиссии по предоставлению государственных гарантий Новгородской области;</w:t>
      </w:r>
    </w:p>
    <w:p w:rsidR="00B052EA" w:rsidRDefault="00B052EA">
      <w:pPr>
        <w:pStyle w:val="ConsPlusNormal"/>
        <w:spacing w:before="220"/>
        <w:ind w:firstLine="540"/>
        <w:jc w:val="both"/>
      </w:pPr>
      <w:r>
        <w:t xml:space="preserve">2.10. </w:t>
      </w:r>
      <w:hyperlink w:anchor="P889">
        <w:r>
          <w:rPr>
            <w:color w:val="0000FF"/>
          </w:rPr>
          <w:t>Порядок</w:t>
        </w:r>
      </w:hyperlink>
      <w:r>
        <w:t xml:space="preserve"> мониторинга финансового состояния принципала после предоставления государственной гарантии Новгородской области;</w:t>
      </w:r>
    </w:p>
    <w:p w:rsidR="00B052EA" w:rsidRDefault="00B052EA">
      <w:pPr>
        <w:pStyle w:val="ConsPlusNormal"/>
        <w:spacing w:before="220"/>
        <w:ind w:firstLine="540"/>
        <w:jc w:val="both"/>
      </w:pPr>
      <w:r>
        <w:t xml:space="preserve">2.11. </w:t>
      </w:r>
      <w:hyperlink w:anchor="P917">
        <w:r>
          <w:rPr>
            <w:color w:val="0000FF"/>
          </w:rPr>
          <w:t>Порядок</w:t>
        </w:r>
      </w:hyperlink>
      <w:r>
        <w:t xml:space="preserve"> контроля за достаточностью, надежностью и ликвидностью предоставленного обеспечения исполнения обязатель</w:t>
      </w:r>
      <w:proofErr w:type="gramStart"/>
      <w:r>
        <w:t>ств пр</w:t>
      </w:r>
      <w:proofErr w:type="gramEnd"/>
      <w:r>
        <w:t xml:space="preserve">инципала по удовлетворению регрессного требования </w:t>
      </w:r>
      <w:r>
        <w:lastRenderedPageBreak/>
        <w:t>гаранта к принципалу после предоставления государственной гарантии Новгородской области.</w:t>
      </w:r>
    </w:p>
    <w:p w:rsidR="00B052EA" w:rsidRDefault="00B052EA">
      <w:pPr>
        <w:pStyle w:val="ConsPlusNormal"/>
        <w:spacing w:before="220"/>
        <w:ind w:firstLine="540"/>
        <w:jc w:val="both"/>
      </w:pPr>
      <w:r>
        <w:t xml:space="preserve">3. </w:t>
      </w:r>
      <w:proofErr w:type="gramStart"/>
      <w:r>
        <w:t xml:space="preserve">Установить, что при выявлении в течение срока действия государственной гарантии Новгородской области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w:t>
      </w:r>
      <w:hyperlink r:id="rId10">
        <w:r>
          <w:rPr>
            <w:color w:val="0000FF"/>
          </w:rPr>
          <w:t>кодексом</w:t>
        </w:r>
      </w:hyperlink>
      <w:r>
        <w:t xml:space="preserve"> Российской Федерации, гражданским законодательством Российской Федерации и постановлением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w:t>
      </w:r>
      <w:proofErr w:type="gramEnd"/>
      <w:r>
        <w:t xml:space="preserve"> </w:t>
      </w:r>
      <w:proofErr w:type="gramStart"/>
      <w:r>
        <w:t>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течение 30 календарных дней со дня выявления недостаточности обеспечения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требованиям законодательства Российской Федерации.</w:t>
      </w:r>
      <w:proofErr w:type="gramEnd"/>
    </w:p>
    <w:p w:rsidR="00B052EA" w:rsidRDefault="00B052EA">
      <w:pPr>
        <w:pStyle w:val="ConsPlusNormal"/>
        <w:spacing w:before="220"/>
        <w:ind w:firstLine="540"/>
        <w:jc w:val="both"/>
      </w:pPr>
      <w:r>
        <w:t>4. Признать утратившими силу:</w:t>
      </w:r>
    </w:p>
    <w:p w:rsidR="00B052EA" w:rsidRDefault="00B052EA">
      <w:pPr>
        <w:pStyle w:val="ConsPlusNormal"/>
        <w:spacing w:before="220"/>
        <w:ind w:firstLine="540"/>
        <w:jc w:val="both"/>
      </w:pPr>
      <w:r>
        <w:t>4.1. Постановления Администрации Новгородской области:</w:t>
      </w:r>
    </w:p>
    <w:p w:rsidR="00B052EA" w:rsidRDefault="00B052EA">
      <w:pPr>
        <w:pStyle w:val="ConsPlusNormal"/>
        <w:spacing w:before="220"/>
        <w:ind w:firstLine="540"/>
        <w:jc w:val="both"/>
      </w:pPr>
      <w:r>
        <w:t xml:space="preserve">от 06.07.2011 </w:t>
      </w:r>
      <w:hyperlink r:id="rId11">
        <w:r>
          <w:rPr>
            <w:color w:val="0000FF"/>
          </w:rPr>
          <w:t>N 305</w:t>
        </w:r>
      </w:hyperlink>
      <w:r>
        <w:t xml:space="preserve"> "Об утверждении перечней документов, представляемых в Администрацию области претендентами на получение государственных гарантий Новгородской области";</w:t>
      </w:r>
    </w:p>
    <w:p w:rsidR="00B052EA" w:rsidRDefault="00B052EA">
      <w:pPr>
        <w:pStyle w:val="ConsPlusNormal"/>
        <w:spacing w:before="220"/>
        <w:ind w:firstLine="540"/>
        <w:jc w:val="both"/>
      </w:pPr>
      <w:r>
        <w:t xml:space="preserve">от 15.07.2011 </w:t>
      </w:r>
      <w:hyperlink r:id="rId12">
        <w:r>
          <w:rPr>
            <w:color w:val="0000FF"/>
          </w:rPr>
          <w:t>N 317</w:t>
        </w:r>
      </w:hyperlink>
      <w:r>
        <w:t xml:space="preserve"> "О постоянно действующей комиссии по отбору заявок юридических лиц и муниципальных образований на предоставление государственных гарантий Новгородской области";</w:t>
      </w:r>
    </w:p>
    <w:p w:rsidR="00B052EA" w:rsidRDefault="00B052EA">
      <w:pPr>
        <w:pStyle w:val="ConsPlusNormal"/>
        <w:spacing w:before="220"/>
        <w:ind w:firstLine="540"/>
        <w:jc w:val="both"/>
      </w:pPr>
      <w:r>
        <w:t xml:space="preserve">от 29.12.2012 </w:t>
      </w:r>
      <w:hyperlink r:id="rId13">
        <w:r>
          <w:rPr>
            <w:color w:val="0000FF"/>
          </w:rPr>
          <w:t>N 896</w:t>
        </w:r>
      </w:hyperlink>
      <w:r>
        <w:t xml:space="preserve"> "Об утверждении форм договора о предоставлении государственной гарантии Новгородской области и государственной гарантии Новгородской области";</w:t>
      </w:r>
    </w:p>
    <w:p w:rsidR="00B052EA" w:rsidRDefault="00B052EA">
      <w:pPr>
        <w:pStyle w:val="ConsPlusNormal"/>
        <w:spacing w:before="220"/>
        <w:ind w:firstLine="540"/>
        <w:jc w:val="both"/>
      </w:pPr>
      <w:r>
        <w:t>4.2. Постановления Правительства Новгородской области:</w:t>
      </w:r>
    </w:p>
    <w:p w:rsidR="00B052EA" w:rsidRDefault="00B052EA">
      <w:pPr>
        <w:pStyle w:val="ConsPlusNormal"/>
        <w:spacing w:before="220"/>
        <w:ind w:firstLine="540"/>
        <w:jc w:val="both"/>
      </w:pPr>
      <w:r>
        <w:t xml:space="preserve">от 08.08.2013 </w:t>
      </w:r>
      <w:hyperlink r:id="rId14">
        <w:r>
          <w:rPr>
            <w:color w:val="0000FF"/>
          </w:rPr>
          <w:t>N 114</w:t>
        </w:r>
      </w:hyperlink>
      <w:r>
        <w:t xml:space="preserve"> "О внесении изменений в постановление Администрации области от 06.07.2011 N 305";</w:t>
      </w:r>
    </w:p>
    <w:p w:rsidR="00B052EA" w:rsidRDefault="00B052EA">
      <w:pPr>
        <w:pStyle w:val="ConsPlusNormal"/>
        <w:spacing w:before="220"/>
        <w:ind w:firstLine="540"/>
        <w:jc w:val="both"/>
      </w:pPr>
      <w:r>
        <w:t xml:space="preserve">от 30.08.2013 </w:t>
      </w:r>
      <w:hyperlink r:id="rId15">
        <w:r>
          <w:rPr>
            <w:color w:val="0000FF"/>
          </w:rPr>
          <w:t>N 156</w:t>
        </w:r>
      </w:hyperlink>
      <w:r>
        <w:t xml:space="preserve"> "О внесении изменений в постановление Администрации области от 15.07.2011 N 317";</w:t>
      </w:r>
    </w:p>
    <w:p w:rsidR="00B052EA" w:rsidRDefault="00B052EA">
      <w:pPr>
        <w:pStyle w:val="ConsPlusNormal"/>
        <w:spacing w:before="220"/>
        <w:ind w:firstLine="540"/>
        <w:jc w:val="both"/>
      </w:pPr>
      <w:r>
        <w:t xml:space="preserve">от 11.11.2013 </w:t>
      </w:r>
      <w:hyperlink r:id="rId16">
        <w:r>
          <w:rPr>
            <w:color w:val="0000FF"/>
          </w:rPr>
          <w:t>N 343</w:t>
        </w:r>
      </w:hyperlink>
      <w:r>
        <w:t xml:space="preserve"> "О внесении изменений в постановление Администрации области от 29.12.2012 N 896";</w:t>
      </w:r>
    </w:p>
    <w:p w:rsidR="00B052EA" w:rsidRDefault="00B052EA">
      <w:pPr>
        <w:pStyle w:val="ConsPlusNormal"/>
        <w:spacing w:before="220"/>
        <w:ind w:firstLine="540"/>
        <w:jc w:val="both"/>
      </w:pPr>
      <w:r>
        <w:t xml:space="preserve">от 22.12.2014 </w:t>
      </w:r>
      <w:hyperlink r:id="rId17">
        <w:r>
          <w:rPr>
            <w:color w:val="0000FF"/>
          </w:rPr>
          <w:t>N 628</w:t>
        </w:r>
      </w:hyperlink>
      <w:r>
        <w:t xml:space="preserve"> "О внесении изменений в постановление Администрации области от 15.07.2011 N 317";</w:t>
      </w:r>
    </w:p>
    <w:p w:rsidR="00B052EA" w:rsidRDefault="00B052EA">
      <w:pPr>
        <w:pStyle w:val="ConsPlusNormal"/>
        <w:spacing w:before="220"/>
        <w:ind w:firstLine="540"/>
        <w:jc w:val="both"/>
      </w:pPr>
      <w:r>
        <w:t xml:space="preserve">от 07.02.2017 </w:t>
      </w:r>
      <w:hyperlink r:id="rId18">
        <w:r>
          <w:rPr>
            <w:color w:val="0000FF"/>
          </w:rPr>
          <w:t>N 38</w:t>
        </w:r>
      </w:hyperlink>
      <w:r>
        <w:t xml:space="preserve"> "О внесении изменения в состав постоянно действующей комиссии по отбору заявок юридических лиц и муниципальных образований на предоставление государственных гарантий Новгородской области";</w:t>
      </w:r>
    </w:p>
    <w:p w:rsidR="00B052EA" w:rsidRDefault="00B052EA">
      <w:pPr>
        <w:pStyle w:val="ConsPlusNormal"/>
        <w:spacing w:before="220"/>
        <w:ind w:firstLine="540"/>
        <w:jc w:val="both"/>
      </w:pPr>
      <w:r>
        <w:t xml:space="preserve">от 08.06.2017 </w:t>
      </w:r>
      <w:hyperlink r:id="rId19">
        <w:r>
          <w:rPr>
            <w:color w:val="0000FF"/>
          </w:rPr>
          <w:t>N 201</w:t>
        </w:r>
      </w:hyperlink>
      <w:r>
        <w:t xml:space="preserve"> "О внесении изменения в состав постоянно действующей комиссии по отбору заявок юридических лиц и муниципальных образований на предоставление государственных гарантий Новгородской области";</w:t>
      </w:r>
    </w:p>
    <w:p w:rsidR="00B052EA" w:rsidRDefault="00B052EA">
      <w:pPr>
        <w:pStyle w:val="ConsPlusNormal"/>
        <w:spacing w:before="220"/>
        <w:ind w:firstLine="540"/>
        <w:jc w:val="both"/>
      </w:pPr>
      <w:r>
        <w:t xml:space="preserve">от 06.04.2018 </w:t>
      </w:r>
      <w:hyperlink r:id="rId20">
        <w:r>
          <w:rPr>
            <w:color w:val="0000FF"/>
          </w:rPr>
          <w:t>N 116</w:t>
        </w:r>
      </w:hyperlink>
      <w:r>
        <w:t xml:space="preserve"> "О внесении изменений в постановление Администрации области от 15.07.2011 N 317".</w:t>
      </w:r>
    </w:p>
    <w:p w:rsidR="00B052EA" w:rsidRDefault="00B052EA">
      <w:pPr>
        <w:pStyle w:val="ConsPlusNormal"/>
        <w:spacing w:before="220"/>
        <w:ind w:firstLine="540"/>
        <w:jc w:val="both"/>
      </w:pPr>
      <w:r>
        <w:lastRenderedPageBreak/>
        <w:t>5. Разместить постановление на "</w:t>
      </w:r>
      <w:proofErr w:type="gramStart"/>
      <w:r>
        <w:t>Официальном</w:t>
      </w:r>
      <w:proofErr w:type="gramEnd"/>
      <w:r>
        <w:t xml:space="preserve"> интернет-портале правовой информации" (www.pravo.gov.ru).</w:t>
      </w:r>
    </w:p>
    <w:p w:rsidR="00B052EA" w:rsidRDefault="00B052EA">
      <w:pPr>
        <w:pStyle w:val="ConsPlusNormal"/>
        <w:ind w:firstLine="540"/>
        <w:jc w:val="both"/>
      </w:pPr>
    </w:p>
    <w:p w:rsidR="00B052EA" w:rsidRDefault="00B052EA">
      <w:pPr>
        <w:pStyle w:val="ConsPlusNormal"/>
        <w:jc w:val="right"/>
      </w:pPr>
      <w:r>
        <w:t>Губернатор Новгородской области</w:t>
      </w:r>
    </w:p>
    <w:p w:rsidR="00B052EA" w:rsidRDefault="00B052EA">
      <w:pPr>
        <w:pStyle w:val="ConsPlusNormal"/>
        <w:jc w:val="right"/>
      </w:pPr>
      <w:r>
        <w:t>А.С.НИКИТИН</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Утверждена</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Normal"/>
        <w:jc w:val="center"/>
      </w:pPr>
      <w:bookmarkStart w:id="0" w:name="P51"/>
      <w:bookmarkEnd w:id="0"/>
      <w:r>
        <w:t xml:space="preserve">Типовая форма договора о предоставлении </w:t>
      </w:r>
      <w:proofErr w:type="gramStart"/>
      <w:r>
        <w:t>государственной</w:t>
      </w:r>
      <w:proofErr w:type="gramEnd"/>
    </w:p>
    <w:p w:rsidR="00B052EA" w:rsidRDefault="00B052EA">
      <w:pPr>
        <w:pStyle w:val="ConsPlusNormal"/>
        <w:jc w:val="center"/>
      </w:pPr>
      <w:r>
        <w:t>гарантии Новгородской области</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330"/>
        <w:gridCol w:w="134"/>
        <w:gridCol w:w="134"/>
        <w:gridCol w:w="375"/>
        <w:gridCol w:w="1171"/>
        <w:gridCol w:w="375"/>
        <w:gridCol w:w="390"/>
        <w:gridCol w:w="149"/>
        <w:gridCol w:w="841"/>
        <w:gridCol w:w="494"/>
        <w:gridCol w:w="494"/>
        <w:gridCol w:w="282"/>
        <w:gridCol w:w="567"/>
        <w:gridCol w:w="695"/>
        <w:gridCol w:w="2116"/>
      </w:tblGrid>
      <w:tr w:rsidR="00B052EA">
        <w:tc>
          <w:tcPr>
            <w:tcW w:w="9071" w:type="dxa"/>
            <w:gridSpan w:val="16"/>
            <w:tcBorders>
              <w:top w:val="nil"/>
              <w:left w:val="nil"/>
              <w:bottom w:val="nil"/>
              <w:right w:val="nil"/>
            </w:tcBorders>
          </w:tcPr>
          <w:p w:rsidR="00B052EA" w:rsidRDefault="00B052EA">
            <w:pPr>
              <w:pStyle w:val="ConsPlusNormal"/>
              <w:jc w:val="center"/>
            </w:pPr>
            <w:r>
              <w:t>ДОГОВОР N _____</w:t>
            </w:r>
          </w:p>
          <w:p w:rsidR="00B052EA" w:rsidRDefault="00B052EA">
            <w:pPr>
              <w:pStyle w:val="ConsPlusNormal"/>
              <w:jc w:val="center"/>
            </w:pPr>
            <w:r>
              <w:t>о предоставлении государственной гарантии Новгородской области</w:t>
            </w:r>
          </w:p>
        </w:tc>
      </w:tr>
      <w:tr w:rsidR="00B052EA">
        <w:tc>
          <w:tcPr>
            <w:tcW w:w="4423" w:type="dxa"/>
            <w:gridSpan w:val="10"/>
            <w:tcBorders>
              <w:top w:val="nil"/>
              <w:left w:val="nil"/>
              <w:bottom w:val="nil"/>
              <w:right w:val="nil"/>
            </w:tcBorders>
          </w:tcPr>
          <w:p w:rsidR="00B052EA" w:rsidRDefault="00B052EA">
            <w:pPr>
              <w:pStyle w:val="ConsPlusNormal"/>
              <w:jc w:val="both"/>
            </w:pPr>
            <w:r>
              <w:t>Великий Новгород</w:t>
            </w:r>
          </w:p>
        </w:tc>
        <w:tc>
          <w:tcPr>
            <w:tcW w:w="4648" w:type="dxa"/>
            <w:gridSpan w:val="6"/>
            <w:tcBorders>
              <w:top w:val="nil"/>
              <w:left w:val="nil"/>
              <w:bottom w:val="nil"/>
              <w:right w:val="nil"/>
            </w:tcBorders>
          </w:tcPr>
          <w:p w:rsidR="00B052EA" w:rsidRDefault="00B052EA">
            <w:pPr>
              <w:pStyle w:val="ConsPlusNormal"/>
              <w:jc w:val="right"/>
            </w:pPr>
            <w:r>
              <w:t>"___" _________ 20__ года</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Правительство Новгородской области, именуемое в дальнейшем "Гарант",</w:t>
            </w:r>
          </w:p>
        </w:tc>
      </w:tr>
      <w:tr w:rsidR="00B052EA">
        <w:tc>
          <w:tcPr>
            <w:tcW w:w="854" w:type="dxa"/>
            <w:gridSpan w:val="2"/>
            <w:tcBorders>
              <w:top w:val="nil"/>
              <w:left w:val="nil"/>
              <w:bottom w:val="nil"/>
              <w:right w:val="nil"/>
            </w:tcBorders>
          </w:tcPr>
          <w:p w:rsidR="00B052EA" w:rsidRDefault="00B052EA">
            <w:pPr>
              <w:pStyle w:val="ConsPlusNormal"/>
              <w:jc w:val="both"/>
            </w:pPr>
            <w:r>
              <w:t>в лице</w:t>
            </w:r>
          </w:p>
        </w:tc>
        <w:tc>
          <w:tcPr>
            <w:tcW w:w="8217" w:type="dxa"/>
            <w:gridSpan w:val="14"/>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854" w:type="dxa"/>
            <w:gridSpan w:val="2"/>
            <w:tcBorders>
              <w:top w:val="nil"/>
              <w:left w:val="nil"/>
              <w:bottom w:val="nil"/>
              <w:right w:val="nil"/>
            </w:tcBorders>
          </w:tcPr>
          <w:p w:rsidR="00B052EA" w:rsidRDefault="00B052EA">
            <w:pPr>
              <w:pStyle w:val="ConsPlusNormal"/>
            </w:pPr>
          </w:p>
        </w:tc>
        <w:tc>
          <w:tcPr>
            <w:tcW w:w="8217" w:type="dxa"/>
            <w:gridSpan w:val="14"/>
            <w:tcBorders>
              <w:top w:val="single" w:sz="4" w:space="0" w:color="auto"/>
              <w:left w:val="nil"/>
              <w:bottom w:val="nil"/>
              <w:right w:val="nil"/>
            </w:tcBorders>
          </w:tcPr>
          <w:p w:rsidR="00B052EA" w:rsidRDefault="00B052EA">
            <w:pPr>
              <w:pStyle w:val="ConsPlusNormal"/>
              <w:jc w:val="center"/>
            </w:pPr>
            <w:r>
              <w:t>(должность, фамилия, имя, отчество)</w:t>
            </w:r>
          </w:p>
        </w:tc>
      </w:tr>
      <w:tr w:rsidR="00B052EA">
        <w:tc>
          <w:tcPr>
            <w:tcW w:w="9071" w:type="dxa"/>
            <w:gridSpan w:val="16"/>
            <w:tcBorders>
              <w:top w:val="nil"/>
              <w:left w:val="nil"/>
              <w:bottom w:val="nil"/>
              <w:right w:val="nil"/>
            </w:tcBorders>
          </w:tcPr>
          <w:p w:rsidR="00B052EA" w:rsidRDefault="00B052EA">
            <w:pPr>
              <w:pStyle w:val="ConsPlusNormal"/>
              <w:jc w:val="both"/>
            </w:pPr>
            <w:r>
              <w:t xml:space="preserve">действующего на основании _________________________, </w:t>
            </w:r>
            <w:proofErr w:type="gramStart"/>
            <w:r>
              <w:t>выступающее</w:t>
            </w:r>
            <w:proofErr w:type="gramEnd"/>
            <w:r>
              <w:t xml:space="preserve"> от имени</w:t>
            </w:r>
          </w:p>
        </w:tc>
      </w:tr>
      <w:tr w:rsidR="00B052EA">
        <w:tc>
          <w:tcPr>
            <w:tcW w:w="2668" w:type="dxa"/>
            <w:gridSpan w:val="6"/>
            <w:tcBorders>
              <w:top w:val="nil"/>
              <w:left w:val="nil"/>
              <w:bottom w:val="nil"/>
              <w:right w:val="nil"/>
            </w:tcBorders>
          </w:tcPr>
          <w:p w:rsidR="00B052EA" w:rsidRDefault="00B052EA">
            <w:pPr>
              <w:pStyle w:val="ConsPlusNormal"/>
              <w:jc w:val="both"/>
            </w:pPr>
            <w:r>
              <w:t>Новгородской области,</w:t>
            </w:r>
          </w:p>
        </w:tc>
        <w:tc>
          <w:tcPr>
            <w:tcW w:w="6403" w:type="dxa"/>
            <w:gridSpan w:val="10"/>
            <w:tcBorders>
              <w:top w:val="nil"/>
              <w:left w:val="nil"/>
              <w:bottom w:val="single" w:sz="4" w:space="0" w:color="auto"/>
              <w:right w:val="nil"/>
            </w:tcBorders>
          </w:tcPr>
          <w:p w:rsidR="00B052EA" w:rsidRDefault="00B052EA">
            <w:pPr>
              <w:pStyle w:val="ConsPlusNormal"/>
            </w:pPr>
          </w:p>
        </w:tc>
      </w:tr>
      <w:tr w:rsidR="00B052EA">
        <w:tc>
          <w:tcPr>
            <w:tcW w:w="2668" w:type="dxa"/>
            <w:gridSpan w:val="6"/>
            <w:tcBorders>
              <w:top w:val="nil"/>
              <w:left w:val="nil"/>
              <w:bottom w:val="nil"/>
              <w:right w:val="nil"/>
            </w:tcBorders>
          </w:tcPr>
          <w:p w:rsidR="00B052EA" w:rsidRDefault="00B052EA">
            <w:pPr>
              <w:pStyle w:val="ConsPlusNormal"/>
            </w:pPr>
          </w:p>
        </w:tc>
        <w:tc>
          <w:tcPr>
            <w:tcW w:w="6403" w:type="dxa"/>
            <w:gridSpan w:val="10"/>
            <w:tcBorders>
              <w:top w:val="single" w:sz="4" w:space="0" w:color="auto"/>
              <w:left w:val="nil"/>
              <w:bottom w:val="nil"/>
              <w:right w:val="nil"/>
            </w:tcBorders>
          </w:tcPr>
          <w:p w:rsidR="00B052EA" w:rsidRDefault="00B052EA">
            <w:pPr>
              <w:pStyle w:val="ConsPlusNormal"/>
              <w:jc w:val="center"/>
            </w:pPr>
            <w:r>
              <w:t>(наименование)</w:t>
            </w:r>
          </w:p>
        </w:tc>
      </w:tr>
      <w:tr w:rsidR="00B052EA">
        <w:tc>
          <w:tcPr>
            <w:tcW w:w="988" w:type="dxa"/>
            <w:gridSpan w:val="3"/>
            <w:tcBorders>
              <w:top w:val="nil"/>
              <w:left w:val="nil"/>
              <w:bottom w:val="nil"/>
              <w:right w:val="nil"/>
            </w:tcBorders>
          </w:tcPr>
          <w:p w:rsidR="00B052EA" w:rsidRDefault="00B052EA">
            <w:pPr>
              <w:pStyle w:val="ConsPlusNormal"/>
              <w:jc w:val="both"/>
            </w:pPr>
            <w:r>
              <w:t>в лице</w:t>
            </w:r>
          </w:p>
        </w:tc>
        <w:tc>
          <w:tcPr>
            <w:tcW w:w="8083" w:type="dxa"/>
            <w:gridSpan w:val="13"/>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988" w:type="dxa"/>
            <w:gridSpan w:val="3"/>
            <w:tcBorders>
              <w:top w:val="nil"/>
              <w:left w:val="nil"/>
              <w:bottom w:val="nil"/>
              <w:right w:val="nil"/>
            </w:tcBorders>
          </w:tcPr>
          <w:p w:rsidR="00B052EA" w:rsidRDefault="00B052EA">
            <w:pPr>
              <w:pStyle w:val="ConsPlusNormal"/>
            </w:pPr>
          </w:p>
        </w:tc>
        <w:tc>
          <w:tcPr>
            <w:tcW w:w="8083" w:type="dxa"/>
            <w:gridSpan w:val="13"/>
            <w:tcBorders>
              <w:top w:val="single" w:sz="4" w:space="0" w:color="auto"/>
              <w:left w:val="nil"/>
              <w:bottom w:val="nil"/>
              <w:right w:val="nil"/>
            </w:tcBorders>
          </w:tcPr>
          <w:p w:rsidR="00B052EA" w:rsidRDefault="00B052EA">
            <w:pPr>
              <w:pStyle w:val="ConsPlusNormal"/>
              <w:jc w:val="center"/>
            </w:pPr>
            <w:r>
              <w:t>(должность, фамилия, имя, отчество)</w:t>
            </w:r>
          </w:p>
        </w:tc>
      </w:tr>
      <w:tr w:rsidR="00B052EA">
        <w:tc>
          <w:tcPr>
            <w:tcW w:w="9071" w:type="dxa"/>
            <w:gridSpan w:val="16"/>
            <w:tcBorders>
              <w:top w:val="nil"/>
              <w:left w:val="nil"/>
              <w:bottom w:val="nil"/>
              <w:right w:val="nil"/>
            </w:tcBorders>
          </w:tcPr>
          <w:p w:rsidR="00B052EA" w:rsidRDefault="00B052EA">
            <w:pPr>
              <w:pStyle w:val="ConsPlusNormal"/>
              <w:jc w:val="both"/>
            </w:pPr>
            <w:proofErr w:type="gramStart"/>
            <w:r>
              <w:t>действующего</w:t>
            </w:r>
            <w:proofErr w:type="gramEnd"/>
            <w:r>
              <w:t xml:space="preserve"> на основании __________________________________, именуемый в</w:t>
            </w:r>
          </w:p>
        </w:tc>
      </w:tr>
      <w:tr w:rsidR="00B052EA">
        <w:tc>
          <w:tcPr>
            <w:tcW w:w="3043" w:type="dxa"/>
            <w:gridSpan w:val="7"/>
            <w:tcBorders>
              <w:top w:val="nil"/>
              <w:left w:val="nil"/>
              <w:bottom w:val="nil"/>
              <w:right w:val="nil"/>
            </w:tcBorders>
          </w:tcPr>
          <w:p w:rsidR="00B052EA" w:rsidRDefault="00B052EA">
            <w:pPr>
              <w:pStyle w:val="ConsPlusNormal"/>
              <w:jc w:val="both"/>
            </w:pPr>
            <w:proofErr w:type="gramStart"/>
            <w:r>
              <w:t>дальнейшем</w:t>
            </w:r>
            <w:proofErr w:type="gramEnd"/>
            <w:r>
              <w:t xml:space="preserve"> "Бенефициар", и</w:t>
            </w:r>
          </w:p>
        </w:tc>
        <w:tc>
          <w:tcPr>
            <w:tcW w:w="6028" w:type="dxa"/>
            <w:gridSpan w:val="9"/>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3043" w:type="dxa"/>
            <w:gridSpan w:val="7"/>
            <w:tcBorders>
              <w:top w:val="nil"/>
              <w:left w:val="nil"/>
              <w:bottom w:val="nil"/>
              <w:right w:val="nil"/>
            </w:tcBorders>
          </w:tcPr>
          <w:p w:rsidR="00B052EA" w:rsidRDefault="00B052EA">
            <w:pPr>
              <w:pStyle w:val="ConsPlusNormal"/>
            </w:pPr>
          </w:p>
        </w:tc>
        <w:tc>
          <w:tcPr>
            <w:tcW w:w="6028" w:type="dxa"/>
            <w:gridSpan w:val="9"/>
            <w:tcBorders>
              <w:top w:val="single" w:sz="4" w:space="0" w:color="auto"/>
              <w:left w:val="nil"/>
              <w:bottom w:val="nil"/>
              <w:right w:val="nil"/>
            </w:tcBorders>
          </w:tcPr>
          <w:p w:rsidR="00B052EA" w:rsidRDefault="00B052EA">
            <w:pPr>
              <w:pStyle w:val="ConsPlusNormal"/>
              <w:jc w:val="center"/>
            </w:pPr>
            <w:r>
              <w:t>(наименование, место нахождения, ИНН, ОГРН)</w:t>
            </w:r>
          </w:p>
        </w:tc>
      </w:tr>
      <w:tr w:rsidR="00B052EA">
        <w:tc>
          <w:tcPr>
            <w:tcW w:w="9071" w:type="dxa"/>
            <w:gridSpan w:val="16"/>
            <w:tcBorders>
              <w:top w:val="nil"/>
              <w:left w:val="nil"/>
              <w:bottom w:val="nil"/>
              <w:right w:val="nil"/>
            </w:tcBorders>
          </w:tcPr>
          <w:p w:rsidR="00B052EA" w:rsidRDefault="00B052EA">
            <w:pPr>
              <w:pStyle w:val="ConsPlusNormal"/>
              <w:jc w:val="both"/>
            </w:pPr>
            <w:r>
              <w:t>именуемый в дальнейшем "Принципал", в лице ______________________________</w:t>
            </w:r>
          </w:p>
        </w:tc>
      </w:tr>
      <w:tr w:rsidR="00B052EA">
        <w:tc>
          <w:tcPr>
            <w:tcW w:w="4917" w:type="dxa"/>
            <w:gridSpan w:val="11"/>
            <w:tcBorders>
              <w:top w:val="nil"/>
              <w:left w:val="nil"/>
              <w:bottom w:val="single" w:sz="4" w:space="0" w:color="auto"/>
              <w:right w:val="nil"/>
            </w:tcBorders>
          </w:tcPr>
          <w:p w:rsidR="00B052EA" w:rsidRDefault="00B052EA">
            <w:pPr>
              <w:pStyle w:val="ConsPlusNormal"/>
            </w:pPr>
          </w:p>
        </w:tc>
        <w:tc>
          <w:tcPr>
            <w:tcW w:w="4154" w:type="dxa"/>
            <w:gridSpan w:val="5"/>
            <w:tcBorders>
              <w:top w:val="nil"/>
              <w:left w:val="nil"/>
              <w:bottom w:val="nil"/>
              <w:right w:val="nil"/>
            </w:tcBorders>
          </w:tcPr>
          <w:p w:rsidR="00B052EA" w:rsidRDefault="00B052EA">
            <w:pPr>
              <w:pStyle w:val="ConsPlusNormal"/>
              <w:jc w:val="both"/>
            </w:pPr>
            <w:r>
              <w:t xml:space="preserve">, </w:t>
            </w:r>
            <w:proofErr w:type="gramStart"/>
            <w:r>
              <w:t>действующего</w:t>
            </w:r>
            <w:proofErr w:type="gramEnd"/>
            <w:r>
              <w:t xml:space="preserve"> на основании ______</w:t>
            </w:r>
          </w:p>
        </w:tc>
      </w:tr>
      <w:tr w:rsidR="00B052EA">
        <w:tc>
          <w:tcPr>
            <w:tcW w:w="4917" w:type="dxa"/>
            <w:gridSpan w:val="11"/>
            <w:tcBorders>
              <w:top w:val="single" w:sz="4" w:space="0" w:color="auto"/>
              <w:left w:val="nil"/>
              <w:bottom w:val="nil"/>
              <w:right w:val="nil"/>
            </w:tcBorders>
          </w:tcPr>
          <w:p w:rsidR="00B052EA" w:rsidRDefault="00B052EA">
            <w:pPr>
              <w:pStyle w:val="ConsPlusNormal"/>
              <w:jc w:val="center"/>
            </w:pPr>
            <w:r>
              <w:t>(должность, фамилия, имя, отчество)</w:t>
            </w:r>
          </w:p>
        </w:tc>
        <w:tc>
          <w:tcPr>
            <w:tcW w:w="4154" w:type="dxa"/>
            <w:gridSpan w:val="5"/>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jc w:val="both"/>
            </w:pPr>
            <w:proofErr w:type="gramStart"/>
            <w:r>
              <w:t xml:space="preserve">_____________________ (вместе именуемые "Стороны"), в соответствии со </w:t>
            </w:r>
            <w:hyperlink r:id="rId21">
              <w:r>
                <w:rPr>
                  <w:color w:val="0000FF"/>
                </w:rPr>
                <w:t>статьей 117</w:t>
              </w:r>
            </w:hyperlink>
            <w:r>
              <w:t xml:space="preserve"> Бюджетного кодекса Российской Федерации, областным законом от _______________ N ______ "Об областном бюджете на 20___ год и на плановый период 20___ и 20___ годов", областным </w:t>
            </w:r>
            <w:hyperlink r:id="rId22">
              <w:r>
                <w:rPr>
                  <w:color w:val="0000FF"/>
                </w:rPr>
                <w:t>законом</w:t>
              </w:r>
            </w:hyperlink>
            <w:r>
              <w:t xml:space="preserve"> от 01.06.2022 N 120-ОЗ "О государственных гарантиях Новгородской области", распоряжением Правительства Новгородской области от _______________ N _____ "О предоставлении государственной гарантии Новгородской области" заключили настоящий </w:t>
            </w:r>
            <w:r>
              <w:lastRenderedPageBreak/>
              <w:t>договор о предоставлении государственной гарантии</w:t>
            </w:r>
            <w:proofErr w:type="gramEnd"/>
            <w:r>
              <w:t xml:space="preserve"> Новгородской области (далее Договор) Принципалу в пользу Бенефициара о нижеследующем:</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1. Предмет Договора</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 xml:space="preserve">1.1. Гарант при условии выполнения Бенефициаром и Принципалом требований Договора обязуется выдать Принципалу государственную гарантию Новгородской области (далее Гарантия) по форме, утвержденной в порядке, предусмотренном областным </w:t>
            </w:r>
            <w:hyperlink r:id="rId23">
              <w:r>
                <w:rPr>
                  <w:color w:val="0000FF"/>
                </w:rPr>
                <w:t>законом</w:t>
              </w:r>
            </w:hyperlink>
            <w:r>
              <w:t xml:space="preserve"> от 01.06.2022 N 120-ОЗ "О государственных гарантиях Новгородской области".</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bookmarkStart w:id="1" w:name="P86"/>
            <w:bookmarkEnd w:id="1"/>
            <w:r>
              <w:t xml:space="preserve">1.2. Согласно условиям Гарантии Гарант обязуется уплатить по письменному требованию Бенефициара в порядке и размере, </w:t>
            </w:r>
            <w:proofErr w:type="gramStart"/>
            <w:r>
              <w:t>установленных</w:t>
            </w:r>
            <w:proofErr w:type="gramEnd"/>
            <w:r>
              <w:t xml:space="preserve"> Договором и Гарантией, денежную сумму в валюте Российской Федерации, не превышающую _____________________________ (_______________) руб., в случае неисполнения</w:t>
            </w:r>
          </w:p>
        </w:tc>
      </w:tr>
      <w:tr w:rsidR="00B052EA">
        <w:tc>
          <w:tcPr>
            <w:tcW w:w="3433" w:type="dxa"/>
            <w:gridSpan w:val="8"/>
            <w:tcBorders>
              <w:top w:val="nil"/>
              <w:left w:val="nil"/>
              <w:bottom w:val="nil"/>
              <w:right w:val="nil"/>
            </w:tcBorders>
          </w:tcPr>
          <w:p w:rsidR="00B052EA" w:rsidRDefault="00B052EA">
            <w:pPr>
              <w:pStyle w:val="ConsPlusNormal"/>
              <w:jc w:val="both"/>
            </w:pPr>
            <w:r>
              <w:t>Принципалом обязательств по</w:t>
            </w:r>
          </w:p>
        </w:tc>
        <w:tc>
          <w:tcPr>
            <w:tcW w:w="5638" w:type="dxa"/>
            <w:gridSpan w:val="8"/>
            <w:tcBorders>
              <w:top w:val="nil"/>
              <w:left w:val="nil"/>
              <w:bottom w:val="single" w:sz="4" w:space="0" w:color="auto"/>
              <w:right w:val="nil"/>
            </w:tcBorders>
          </w:tcPr>
          <w:p w:rsidR="00B052EA" w:rsidRDefault="00B052EA">
            <w:pPr>
              <w:pStyle w:val="ConsPlusNormal"/>
            </w:pPr>
          </w:p>
        </w:tc>
      </w:tr>
      <w:tr w:rsidR="00B052EA">
        <w:tc>
          <w:tcPr>
            <w:tcW w:w="3433" w:type="dxa"/>
            <w:gridSpan w:val="8"/>
            <w:tcBorders>
              <w:top w:val="nil"/>
              <w:left w:val="nil"/>
              <w:bottom w:val="nil"/>
              <w:right w:val="nil"/>
            </w:tcBorders>
          </w:tcPr>
          <w:p w:rsidR="00B052EA" w:rsidRDefault="00B052EA">
            <w:pPr>
              <w:pStyle w:val="ConsPlusNormal"/>
            </w:pPr>
          </w:p>
        </w:tc>
        <w:tc>
          <w:tcPr>
            <w:tcW w:w="5638" w:type="dxa"/>
            <w:gridSpan w:val="8"/>
            <w:tcBorders>
              <w:top w:val="single" w:sz="4" w:space="0" w:color="auto"/>
              <w:left w:val="nil"/>
              <w:bottom w:val="nil"/>
              <w:right w:val="nil"/>
            </w:tcBorders>
          </w:tcPr>
          <w:p w:rsidR="00B052EA" w:rsidRDefault="00B052EA">
            <w:pPr>
              <w:pStyle w:val="ConsPlusNormal"/>
              <w:jc w:val="center"/>
            </w:pPr>
            <w:r>
              <w:t>(наименование обязательства)</w:t>
            </w:r>
          </w:p>
        </w:tc>
      </w:tr>
      <w:tr w:rsidR="00B052EA">
        <w:tc>
          <w:tcPr>
            <w:tcW w:w="9071" w:type="dxa"/>
            <w:gridSpan w:val="16"/>
            <w:tcBorders>
              <w:top w:val="nil"/>
              <w:left w:val="nil"/>
              <w:bottom w:val="nil"/>
              <w:right w:val="nil"/>
            </w:tcBorders>
          </w:tcPr>
          <w:p w:rsidR="00B052EA" w:rsidRDefault="00B052EA">
            <w:pPr>
              <w:pStyle w:val="ConsPlusNormal"/>
              <w:jc w:val="both"/>
            </w:pPr>
            <w:r>
              <w:t>от "__" _________ 20___ года N ___, заключенному между Принципалом и Бенефициаром (далее Кредитный договор).</w:t>
            </w:r>
          </w:p>
        </w:tc>
      </w:tr>
      <w:tr w:rsidR="00B052EA">
        <w:tc>
          <w:tcPr>
            <w:tcW w:w="1122" w:type="dxa"/>
            <w:gridSpan w:val="4"/>
            <w:tcBorders>
              <w:top w:val="nil"/>
              <w:left w:val="nil"/>
              <w:bottom w:val="nil"/>
              <w:right w:val="nil"/>
            </w:tcBorders>
          </w:tcPr>
          <w:p w:rsidR="00B052EA" w:rsidRDefault="00B052EA">
            <w:pPr>
              <w:pStyle w:val="ConsPlusNormal"/>
              <w:ind w:firstLine="283"/>
              <w:jc w:val="both"/>
            </w:pPr>
            <w:r>
              <w:t>Срок</w:t>
            </w:r>
          </w:p>
        </w:tc>
        <w:tc>
          <w:tcPr>
            <w:tcW w:w="7949" w:type="dxa"/>
            <w:gridSpan w:val="12"/>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1122" w:type="dxa"/>
            <w:gridSpan w:val="4"/>
            <w:tcBorders>
              <w:top w:val="nil"/>
              <w:left w:val="nil"/>
              <w:bottom w:val="nil"/>
              <w:right w:val="nil"/>
            </w:tcBorders>
          </w:tcPr>
          <w:p w:rsidR="00B052EA" w:rsidRDefault="00B052EA">
            <w:pPr>
              <w:pStyle w:val="ConsPlusNormal"/>
            </w:pPr>
          </w:p>
        </w:tc>
        <w:tc>
          <w:tcPr>
            <w:tcW w:w="7949" w:type="dxa"/>
            <w:gridSpan w:val="12"/>
            <w:tcBorders>
              <w:top w:val="single" w:sz="4" w:space="0" w:color="auto"/>
              <w:left w:val="nil"/>
              <w:bottom w:val="nil"/>
              <w:right w:val="nil"/>
            </w:tcBorders>
          </w:tcPr>
          <w:p w:rsidR="00B052EA" w:rsidRDefault="00B052EA">
            <w:pPr>
              <w:pStyle w:val="ConsPlusNormal"/>
              <w:jc w:val="center"/>
            </w:pPr>
            <w:proofErr w:type="gramStart"/>
            <w:r>
              <w:t>(указывается срок действия Кредитного договора или срок исполнения</w:t>
            </w:r>
            <w:proofErr w:type="gramEnd"/>
          </w:p>
          <w:p w:rsidR="00B052EA" w:rsidRDefault="00B052EA">
            <w:pPr>
              <w:pStyle w:val="ConsPlusNormal"/>
              <w:jc w:val="center"/>
            </w:pPr>
            <w:r>
              <w:t>обязательств по Кредитному договору)</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Гарантия обеспечивает обязательства Принципала по возврату кредита (основного долга) в размере</w:t>
            </w:r>
            <w:proofErr w:type="gramStart"/>
            <w:r>
              <w:t xml:space="preserve"> __________ (_________) </w:t>
            </w:r>
            <w:proofErr w:type="gramEnd"/>
            <w:r>
              <w:t>руб. в соответствии с графиком, установленным Кредитным договором, но не позднее срока погашения "____" _________ 20__ года, и (или) по уплате процентов по ставке _______ процентов годовых на сумму _________ (_________) руб.</w:t>
            </w:r>
          </w:p>
        </w:tc>
      </w:tr>
      <w:tr w:rsidR="00B052EA">
        <w:tc>
          <w:tcPr>
            <w:tcW w:w="5411" w:type="dxa"/>
            <w:gridSpan w:val="12"/>
            <w:tcBorders>
              <w:top w:val="nil"/>
              <w:left w:val="nil"/>
              <w:bottom w:val="nil"/>
              <w:right w:val="nil"/>
            </w:tcBorders>
          </w:tcPr>
          <w:p w:rsidR="00B052EA" w:rsidRDefault="00B052EA">
            <w:pPr>
              <w:pStyle w:val="ConsPlusNormal"/>
              <w:ind w:firstLine="283"/>
              <w:jc w:val="both"/>
            </w:pPr>
            <w:r>
              <w:t>1.3. Гарантия предоставляется Гарантом в целях</w:t>
            </w:r>
          </w:p>
        </w:tc>
        <w:tc>
          <w:tcPr>
            <w:tcW w:w="3660" w:type="dxa"/>
            <w:gridSpan w:val="4"/>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5411" w:type="dxa"/>
            <w:gridSpan w:val="12"/>
            <w:tcBorders>
              <w:top w:val="nil"/>
              <w:left w:val="nil"/>
              <w:bottom w:val="nil"/>
              <w:right w:val="nil"/>
            </w:tcBorders>
          </w:tcPr>
          <w:p w:rsidR="00B052EA" w:rsidRDefault="00B052EA">
            <w:pPr>
              <w:pStyle w:val="ConsPlusNormal"/>
            </w:pPr>
          </w:p>
        </w:tc>
        <w:tc>
          <w:tcPr>
            <w:tcW w:w="3660" w:type="dxa"/>
            <w:gridSpan w:val="4"/>
            <w:tcBorders>
              <w:top w:val="single" w:sz="4" w:space="0" w:color="auto"/>
              <w:left w:val="nil"/>
              <w:bottom w:val="nil"/>
              <w:right w:val="nil"/>
            </w:tcBorders>
          </w:tcPr>
          <w:p w:rsidR="00B052EA" w:rsidRDefault="00B052EA">
            <w:pPr>
              <w:pStyle w:val="ConsPlusNormal"/>
              <w:jc w:val="center"/>
            </w:pPr>
            <w:proofErr w:type="gramStart"/>
            <w:r>
              <w:t>(указывается цель (направление)</w:t>
            </w:r>
            <w:proofErr w:type="gramEnd"/>
          </w:p>
          <w:p w:rsidR="00B052EA" w:rsidRDefault="00B052EA">
            <w:pPr>
              <w:pStyle w:val="ConsPlusNormal"/>
              <w:jc w:val="center"/>
            </w:pPr>
            <w:r>
              <w:t>гарантирования)</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bookmarkStart w:id="2" w:name="P103"/>
            <w:bookmarkEnd w:id="2"/>
            <w:r>
              <w:t>1.4. Гарантия предоставляется Гарантом на безвозмездной основе.</w:t>
            </w:r>
          </w:p>
        </w:tc>
      </w:tr>
      <w:tr w:rsidR="00B052EA">
        <w:tc>
          <w:tcPr>
            <w:tcW w:w="3582" w:type="dxa"/>
            <w:gridSpan w:val="9"/>
            <w:tcBorders>
              <w:top w:val="nil"/>
              <w:left w:val="nil"/>
              <w:bottom w:val="nil"/>
              <w:right w:val="nil"/>
            </w:tcBorders>
          </w:tcPr>
          <w:p w:rsidR="00B052EA" w:rsidRDefault="00B052EA">
            <w:pPr>
              <w:pStyle w:val="ConsPlusNormal"/>
              <w:ind w:firstLine="283"/>
              <w:jc w:val="both"/>
            </w:pPr>
            <w:bookmarkStart w:id="3" w:name="P104"/>
            <w:bookmarkEnd w:id="3"/>
            <w:r>
              <w:t>1.5. Гарантия предоставляется</w:t>
            </w:r>
          </w:p>
        </w:tc>
        <w:tc>
          <w:tcPr>
            <w:tcW w:w="3373" w:type="dxa"/>
            <w:gridSpan w:val="6"/>
            <w:tcBorders>
              <w:top w:val="nil"/>
              <w:left w:val="nil"/>
              <w:bottom w:val="single" w:sz="4" w:space="0" w:color="auto"/>
              <w:right w:val="nil"/>
            </w:tcBorders>
          </w:tcPr>
          <w:p w:rsidR="00B052EA" w:rsidRDefault="00B052EA">
            <w:pPr>
              <w:pStyle w:val="ConsPlusNormal"/>
            </w:pPr>
          </w:p>
        </w:tc>
        <w:tc>
          <w:tcPr>
            <w:tcW w:w="2116" w:type="dxa"/>
            <w:tcBorders>
              <w:top w:val="nil"/>
              <w:left w:val="nil"/>
              <w:bottom w:val="nil"/>
              <w:right w:val="nil"/>
            </w:tcBorders>
          </w:tcPr>
          <w:p w:rsidR="00B052EA" w:rsidRDefault="00B052EA">
            <w:pPr>
              <w:pStyle w:val="ConsPlusNormal"/>
              <w:jc w:val="both"/>
            </w:pPr>
            <w:r>
              <w:t>предъявления</w:t>
            </w:r>
          </w:p>
        </w:tc>
      </w:tr>
      <w:tr w:rsidR="00B052EA">
        <w:tc>
          <w:tcPr>
            <w:tcW w:w="3582" w:type="dxa"/>
            <w:gridSpan w:val="9"/>
            <w:tcBorders>
              <w:top w:val="nil"/>
              <w:left w:val="nil"/>
              <w:bottom w:val="nil"/>
              <w:right w:val="nil"/>
            </w:tcBorders>
          </w:tcPr>
          <w:p w:rsidR="00B052EA" w:rsidRDefault="00B052EA">
            <w:pPr>
              <w:pStyle w:val="ConsPlusNormal"/>
            </w:pPr>
          </w:p>
        </w:tc>
        <w:tc>
          <w:tcPr>
            <w:tcW w:w="3373" w:type="dxa"/>
            <w:gridSpan w:val="6"/>
            <w:tcBorders>
              <w:top w:val="single" w:sz="4" w:space="0" w:color="auto"/>
              <w:left w:val="nil"/>
              <w:bottom w:val="nil"/>
              <w:right w:val="nil"/>
            </w:tcBorders>
          </w:tcPr>
          <w:p w:rsidR="00B052EA" w:rsidRDefault="00B052EA">
            <w:pPr>
              <w:pStyle w:val="ConsPlusNormal"/>
              <w:jc w:val="center"/>
            </w:pPr>
            <w:r>
              <w:t>(с правом (без права))</w:t>
            </w:r>
          </w:p>
        </w:tc>
        <w:tc>
          <w:tcPr>
            <w:tcW w:w="2116" w:type="dxa"/>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jc w:val="both"/>
            </w:pPr>
            <w:r>
              <w:t>Гарантом регрессных требований к Принципалу.</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bookmarkStart w:id="4" w:name="P111"/>
            <w:bookmarkEnd w:id="4"/>
            <w:r>
              <w:t xml:space="preserve">1.6.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86">
              <w:r>
                <w:rPr>
                  <w:color w:val="0000FF"/>
                </w:rPr>
                <w:t>пунктах 1.2</w:t>
              </w:r>
            </w:hyperlink>
            <w:r>
              <w:t xml:space="preserve">, </w:t>
            </w:r>
            <w:hyperlink w:anchor="P114">
              <w:r>
                <w:rPr>
                  <w:color w:val="0000FF"/>
                </w:rPr>
                <w:t>2.1</w:t>
              </w:r>
            </w:hyperlink>
            <w:r>
              <w:t xml:space="preserve"> Договора. Ответственность Гаранта наступает только после предъявления требований к иным видам обеспечения обязатель</w:t>
            </w:r>
            <w:proofErr w:type="gramStart"/>
            <w:r>
              <w:t>ств Пр</w:t>
            </w:r>
            <w:proofErr w:type="gramEnd"/>
            <w:r>
              <w:t>инципала по Кредитному договору (в том числе залоговое имущество и поручительство) при условии, что Принципалом не были удовлетворены обязательства либо обязательства удовлетворены не в полном объеме.</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2. Права и обязанности Гаранта</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bookmarkStart w:id="5" w:name="P114"/>
            <w:bookmarkEnd w:id="5"/>
            <w:r>
              <w:lastRenderedPageBreak/>
              <w:t xml:space="preserve">2.1. Гарант гарантирует исполнение обязательства Принципала по погашению задолженности по кредиту (основному долгу) и уплате процентов по Кредитному договору в размере, предусмотренном </w:t>
            </w:r>
            <w:hyperlink w:anchor="P86">
              <w:r>
                <w:rPr>
                  <w:color w:val="0000FF"/>
                </w:rPr>
                <w:t>пунктом 1.2</w:t>
              </w:r>
            </w:hyperlink>
            <w:r>
              <w:t xml:space="preserve"> Договора.</w:t>
            </w:r>
          </w:p>
          <w:p w:rsidR="00B052EA" w:rsidRDefault="00B052EA">
            <w:pPr>
              <w:pStyle w:val="ConsPlusNormal"/>
              <w:ind w:firstLine="283"/>
              <w:jc w:val="both"/>
            </w:pPr>
            <w:r>
              <w:t>Предел общей ответственности Гаранта перед Бенефициаром ограничивается суммой в размере не более</w:t>
            </w:r>
            <w:proofErr w:type="gramStart"/>
            <w:r>
              <w:t xml:space="preserve"> ____________ (___________) </w:t>
            </w:r>
            <w:proofErr w:type="gramEnd"/>
            <w:r>
              <w:t>руб., включающей сумму кредита (основного долга) в размере ____________ (_________) руб. и начисленных процентов в размере _______ (_______) руб.</w:t>
            </w:r>
          </w:p>
          <w:p w:rsidR="00B052EA" w:rsidRDefault="00B052EA">
            <w:pPr>
              <w:pStyle w:val="ConsPlusNormal"/>
              <w:ind w:firstLine="283"/>
              <w:jc w:val="both"/>
            </w:pPr>
            <w:bookmarkStart w:id="6" w:name="P116"/>
            <w:bookmarkEnd w:id="6"/>
            <w: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w:t>
            </w:r>
            <w:proofErr w:type="gramStart"/>
            <w:r>
              <w:t xml:space="preserve">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w:t>
            </w:r>
            <w:hyperlink w:anchor="P287">
              <w:r>
                <w:rPr>
                  <w:color w:val="0000FF"/>
                </w:rPr>
                <w:t>пунктом 2.1</w:t>
              </w:r>
            </w:hyperlink>
            <w:r>
              <w:t xml:space="preserve"> Гарантии, ко всей сумме кредита по Кредитному договору (сумма погашения обязательств x (сумма обязательств по Гарантии / сумма кредита по Кредитному договору)).</w:t>
            </w:r>
            <w:proofErr w:type="gramEnd"/>
          </w:p>
          <w:p w:rsidR="00B052EA" w:rsidRDefault="00B052EA">
            <w:pPr>
              <w:pStyle w:val="ConsPlusNormal"/>
              <w:ind w:firstLine="283"/>
              <w:jc w:val="both"/>
            </w:pPr>
            <w:r>
              <w:t xml:space="preserve">2.3. </w:t>
            </w:r>
            <w:proofErr w:type="gramStart"/>
            <w:r>
              <w:t xml:space="preserve">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w:t>
            </w:r>
            <w:hyperlink w:anchor="P86">
              <w:r>
                <w:rPr>
                  <w:color w:val="0000FF"/>
                </w:rPr>
                <w:t>пунктах 1.2</w:t>
              </w:r>
            </w:hyperlink>
            <w:r>
              <w:t xml:space="preserve">, </w:t>
            </w:r>
            <w:hyperlink w:anchor="P114">
              <w:r>
                <w:rPr>
                  <w:color w:val="0000FF"/>
                </w:rPr>
                <w:t>2.1</w:t>
              </w:r>
            </w:hyperlink>
            <w:r>
              <w:t xml:space="preserve"> Договора.</w:t>
            </w:r>
            <w:proofErr w:type="gramEnd"/>
          </w:p>
          <w:p w:rsidR="00B052EA" w:rsidRDefault="00B052EA">
            <w:pPr>
              <w:pStyle w:val="ConsPlusNormal"/>
              <w:ind w:firstLine="283"/>
              <w:jc w:val="both"/>
            </w:pPr>
            <w:r>
              <w:t xml:space="preserve">2.4. Гарант обязан в срок, не превышающий 3 (трех) рабочих дней </w:t>
            </w:r>
            <w:proofErr w:type="gramStart"/>
            <w:r>
              <w:t>с даты заключения</w:t>
            </w:r>
            <w:proofErr w:type="gramEnd"/>
            <w:r>
              <w:t xml:space="preserve"> Договора (включительно), сделать соответствующую запись в государственной долговой книге Новгородской области об увеличении государственного внутреннего долга Новгородской области, о чем известить Бенефициара в письменной форме.</w:t>
            </w:r>
          </w:p>
          <w:p w:rsidR="00B052EA" w:rsidRDefault="00B052EA">
            <w:pPr>
              <w:pStyle w:val="ConsPlusNormal"/>
              <w:ind w:firstLine="283"/>
              <w:jc w:val="both"/>
            </w:pPr>
            <w:proofErr w:type="gramStart"/>
            <w:r>
              <w:t xml:space="preserve">Гарант также обязан в срок, не превышающий 2 (двух) рабочих дней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государственной долговой книге Новгородской области об уменьшении государственного внутреннего долга Новгородской области согласно </w:t>
            </w:r>
            <w:hyperlink w:anchor="P116">
              <w:r>
                <w:rPr>
                  <w:color w:val="0000FF"/>
                </w:rPr>
                <w:t>пункту 2.2</w:t>
              </w:r>
            </w:hyperlink>
            <w:r>
              <w:t xml:space="preserve"> Договора, о чем известить Бенефициара в письменной форме.</w:t>
            </w:r>
            <w:proofErr w:type="gramEnd"/>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3. Права, обязанности и ответственность Принципала</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3.1. Для получения Гарантии Принципал обязуется представить Гаранту документы в соответствии с перечнем, установленным постановлением Правительства Новгородской области.</w:t>
            </w:r>
          </w:p>
          <w:p w:rsidR="00B052EA" w:rsidRDefault="00B052EA">
            <w:pPr>
              <w:pStyle w:val="ConsPlusNormal"/>
              <w:ind w:firstLine="283"/>
              <w:jc w:val="both"/>
            </w:pPr>
            <w:r>
              <w:t>3.2. Принципал настоящим подтверждает, что он располагает всеми необходимыми полномочиями для исполнения всех обязательств по Договору, никаких дополнительных разрешений и согласований Принципалу для этого не требуется.</w:t>
            </w:r>
          </w:p>
          <w:p w:rsidR="00B052EA" w:rsidRDefault="00B052EA">
            <w:pPr>
              <w:pStyle w:val="ConsPlusNormal"/>
              <w:ind w:firstLine="283"/>
              <w:jc w:val="both"/>
            </w:pPr>
            <w: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B052EA" w:rsidRDefault="00B052EA">
            <w:pPr>
              <w:pStyle w:val="ConsPlusNormal"/>
              <w:ind w:firstLine="283"/>
              <w:jc w:val="both"/>
            </w:pPr>
            <w:r>
              <w:t>3.3. Принципал обязуется:</w:t>
            </w:r>
          </w:p>
          <w:p w:rsidR="00B052EA" w:rsidRDefault="00B052EA">
            <w:pPr>
              <w:pStyle w:val="ConsPlusNormal"/>
              <w:ind w:firstLine="283"/>
              <w:jc w:val="both"/>
            </w:pPr>
            <w:r>
              <w:t>а) незамедлительно представлять Гаранту по его первому запросу информацию, связанную с исполнением обязательств по Договору,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B052EA" w:rsidRDefault="00B052EA">
            <w:pPr>
              <w:pStyle w:val="ConsPlusNormal"/>
              <w:ind w:firstLine="283"/>
              <w:jc w:val="both"/>
            </w:pPr>
            <w:r>
              <w:t xml:space="preserve">б) уведомлять Гаранта о выполнении или невыполнении обязательств, указанных в </w:t>
            </w:r>
            <w:hyperlink w:anchor="P114">
              <w:r>
                <w:rPr>
                  <w:color w:val="0000FF"/>
                </w:rPr>
                <w:t>пункте 2.1</w:t>
              </w:r>
            </w:hyperlink>
            <w:r>
              <w:t xml:space="preserve"> Договора и в </w:t>
            </w:r>
            <w:hyperlink w:anchor="P287">
              <w:r>
                <w:rPr>
                  <w:color w:val="0000FF"/>
                </w:rPr>
                <w:t>пункте 2.1</w:t>
              </w:r>
            </w:hyperlink>
            <w:r>
              <w:t xml:space="preserve"> Гарантии, в срок, не превышающий 2 (двух) рабочих дней со дня </w:t>
            </w:r>
            <w:r>
              <w:lastRenderedPageBreak/>
              <w:t>выполнения или невыполнения соответствующих платежей;</w:t>
            </w:r>
          </w:p>
          <w:p w:rsidR="00B052EA" w:rsidRDefault="00B052EA">
            <w:pPr>
              <w:pStyle w:val="ConsPlusNormal"/>
              <w:ind w:firstLine="283"/>
              <w:jc w:val="both"/>
            </w:pPr>
            <w:r>
              <w:t>в) информировать Гаранта о возникающих разногласиях с Бенефициаром;</w:t>
            </w:r>
          </w:p>
          <w:p w:rsidR="00B052EA" w:rsidRDefault="00B052EA">
            <w:pPr>
              <w:pStyle w:val="ConsPlusNormal"/>
              <w:ind w:firstLine="283"/>
              <w:jc w:val="both"/>
            </w:pPr>
            <w:r>
              <w:t>г)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B052EA" w:rsidRDefault="00B052EA">
            <w:pPr>
              <w:pStyle w:val="ConsPlusNormal"/>
              <w:ind w:firstLine="283"/>
              <w:jc w:val="both"/>
            </w:pPr>
            <w:r>
              <w:t>д) предоставить обеспечение исполнения регрессных требований Гаранта, имеющее высокую степень ликвидности;</w:t>
            </w:r>
          </w:p>
          <w:p w:rsidR="00B052EA" w:rsidRDefault="00B052EA">
            <w:pPr>
              <w:pStyle w:val="ConsPlusNormal"/>
              <w:ind w:firstLine="283"/>
              <w:jc w:val="both"/>
            </w:pPr>
            <w:r>
              <w:t>е) застраховать передаваемое в залог имущество от всех рисков утраты и повреждения на сумму не менее его рыночной стоимости с установлением в качестве выгодоприобретателя Правительства Новгородской области (в случае передачи в залог указанного имущества как способа обеспечения исполнения регрессных обязательств по Гарантии);</w:t>
            </w:r>
          </w:p>
          <w:p w:rsidR="00B052EA" w:rsidRDefault="00B052EA">
            <w:pPr>
              <w:pStyle w:val="ConsPlusNormal"/>
              <w:ind w:firstLine="283"/>
              <w:jc w:val="both"/>
            </w:pPr>
            <w:r>
              <w:t>ж) исполнить требование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его требованию в указанные сроки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B052EA" w:rsidRDefault="00B052EA">
            <w:pPr>
              <w:pStyle w:val="ConsPlusNormal"/>
              <w:ind w:firstLine="283"/>
              <w:jc w:val="both"/>
            </w:pPr>
            <w:r>
              <w:t>з) уплатить Гаранту пени из расчета 1/300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B052EA" w:rsidRDefault="00B052EA">
            <w:pPr>
              <w:pStyle w:val="ConsPlusNormal"/>
              <w:ind w:firstLine="283"/>
              <w:jc w:val="both"/>
            </w:pPr>
            <w:r>
              <w:t>3.4. Гарантия должна быть составлена в одном экземпляре. Гарантия передается Гарантом Принципалу по акту приема-передачи для дальнейшей ее передачи Бенефициару. Принципал обязан осуществить передачу Гарантии Бенефициару по акту приема-передачи между Принципалом и Бенефициаром не позднее 1 (одного) рабочего дня, следующего за днем подписания акта приема-передачи Гарантии между Гарантом и Принципалом.</w:t>
            </w:r>
          </w:p>
          <w:p w:rsidR="00B052EA" w:rsidRDefault="00B052EA">
            <w:pPr>
              <w:pStyle w:val="ConsPlusNormal"/>
              <w:ind w:firstLine="283"/>
              <w:jc w:val="both"/>
            </w:pPr>
            <w:r>
              <w:t>3.5. Принципал несет ответственность, установленную законодательством Российской Федерации, за нецелевое использование сре</w:t>
            </w:r>
            <w:proofErr w:type="gramStart"/>
            <w:r>
              <w:t>дств кр</w:t>
            </w:r>
            <w:proofErr w:type="gramEnd"/>
            <w:r>
              <w:t>едита (займа, в том числе облигационного), обеспеченного Гарантией, неисполнение или ненадлежащее исполнение обязательств, установленных Договором.</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4. Права, обязанности и ответственность Бенефициара</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4.1. Бенефициар обязан в письменной форме известить Гаранта не позднее 1 (одного) рабочего дня после наступления следующих событий:</w:t>
            </w:r>
          </w:p>
          <w:p w:rsidR="00B052EA" w:rsidRDefault="00B052EA">
            <w:pPr>
              <w:pStyle w:val="ConsPlusNormal"/>
              <w:ind w:firstLine="283"/>
              <w:jc w:val="both"/>
            </w:pPr>
            <w:r>
              <w:t>о фактах предоставления денежных сре</w:t>
            </w:r>
            <w:proofErr w:type="gramStart"/>
            <w:r>
              <w:t>дств Пр</w:t>
            </w:r>
            <w:proofErr w:type="gramEnd"/>
            <w:r>
              <w:t>инципалу в рамках Кредитного договора;</w:t>
            </w:r>
          </w:p>
          <w:p w:rsidR="00B052EA" w:rsidRDefault="00B052EA">
            <w:pPr>
              <w:pStyle w:val="ConsPlusNormal"/>
              <w:ind w:firstLine="283"/>
              <w:jc w:val="both"/>
            </w:pPr>
            <w:r>
              <w:t>об исполнении частично или полностью Принципалом, третьими лицами, Гарантом обязательств по Кредитному договору, обеспеченных Гарантией;</w:t>
            </w:r>
          </w:p>
          <w:p w:rsidR="00B052EA" w:rsidRDefault="00B052EA">
            <w:pPr>
              <w:pStyle w:val="ConsPlusNormal"/>
              <w:ind w:firstLine="283"/>
              <w:jc w:val="both"/>
            </w:pPr>
            <w:r>
              <w:t>в случае если Кредитный договор признан недействительным или обязательство по нему прекратилось по иным основаниям.</w:t>
            </w:r>
          </w:p>
          <w:p w:rsidR="00B052EA" w:rsidRDefault="00B052EA">
            <w:pPr>
              <w:pStyle w:val="ConsPlusNormal"/>
              <w:ind w:firstLine="283"/>
              <w:jc w:val="both"/>
            </w:pPr>
            <w:r>
              <w:t xml:space="preserve">4.2. Бенефициар обязан </w:t>
            </w:r>
            <w:proofErr w:type="gramStart"/>
            <w:r>
              <w:t>согласовать с Гарантом и получить</w:t>
            </w:r>
            <w:proofErr w:type="gramEnd"/>
            <w:r>
              <w:t xml:space="preserve"> его письменное согласие на внесение любых изменений или дополнений в Кредитный договор.</w:t>
            </w:r>
          </w:p>
          <w:p w:rsidR="00B052EA" w:rsidRDefault="00B052EA">
            <w:pPr>
              <w:pStyle w:val="ConsPlusNormal"/>
              <w:ind w:firstLine="283"/>
              <w:jc w:val="both"/>
            </w:pPr>
            <w:r>
              <w:t xml:space="preserve">4.3. Бенефициар по своему усмотрению не вправе изменять назначение платежа, осуществляемого Гарантом в соответствии с </w:t>
            </w:r>
            <w:hyperlink w:anchor="P114">
              <w:r>
                <w:rPr>
                  <w:color w:val="0000FF"/>
                </w:rPr>
                <w:t>пунктом 2.1</w:t>
              </w:r>
            </w:hyperlink>
            <w:r>
              <w:t xml:space="preserve"> Договора.</w:t>
            </w:r>
          </w:p>
          <w:p w:rsidR="00B052EA" w:rsidRDefault="00B052EA">
            <w:pPr>
              <w:pStyle w:val="ConsPlusNormal"/>
              <w:ind w:firstLine="283"/>
              <w:jc w:val="both"/>
            </w:pPr>
            <w:r>
              <w:t>4.4. Бенефициар обязан направить Гаранту уведомление о получении им Гарантии от Принципала с приложением копии акта приема-передачи Гарантии в течение 2 (двух) рабочих дней со дня его подписания.</w:t>
            </w:r>
          </w:p>
          <w:p w:rsidR="00B052EA" w:rsidRDefault="00B052EA">
            <w:pPr>
              <w:pStyle w:val="ConsPlusNormal"/>
              <w:ind w:firstLine="283"/>
              <w:jc w:val="both"/>
            </w:pPr>
            <w:r>
              <w:t>4.5. Принадлежащее Бенефициару по Гарантии право требования к Гаранту не может быть передано другому лицу.</w:t>
            </w:r>
          </w:p>
          <w:p w:rsidR="00B052EA" w:rsidRDefault="00B052EA">
            <w:pPr>
              <w:pStyle w:val="ConsPlusNormal"/>
              <w:ind w:firstLine="283"/>
              <w:jc w:val="both"/>
            </w:pPr>
            <w:r>
              <w:t>4.6. Бенефициар несет ответственность, установленную законодательством Российской Федерации, за нецелевое использование сре</w:t>
            </w:r>
            <w:proofErr w:type="gramStart"/>
            <w:r>
              <w:t>дств кр</w:t>
            </w:r>
            <w:proofErr w:type="gramEnd"/>
            <w:r>
              <w:t>едита (займа, в том числе облигационного), обеспеченного Гарантией, неисполнение или ненадлежащее исполнение обязательств, установленных Договором.</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5. Срок действия Гарантии</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 xml:space="preserve">5.1. Гарантия вступает в силу </w:t>
            </w:r>
            <w:proofErr w:type="gramStart"/>
            <w:r>
              <w:t>с даты подписания</w:t>
            </w:r>
            <w:proofErr w:type="gramEnd"/>
            <w:r>
              <w:t xml:space="preserve"> Договора и Гарантии Сторонами.</w:t>
            </w:r>
          </w:p>
          <w:p w:rsidR="00B052EA" w:rsidRDefault="00B052EA">
            <w:pPr>
              <w:pStyle w:val="ConsPlusNormal"/>
              <w:ind w:firstLine="283"/>
              <w:jc w:val="both"/>
            </w:pPr>
            <w:bookmarkStart w:id="7" w:name="P150"/>
            <w:bookmarkEnd w:id="7"/>
            <w:r>
              <w:t>5.2. Срок действия Гарантии, выдаваемой в соответствии с Договором, истекает "__" __________ 20__ года.</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6. Прекращение действия Гарантии</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bookmarkStart w:id="8" w:name="P153"/>
            <w:bookmarkEnd w:id="8"/>
            <w:r>
              <w:t xml:space="preserve">6.1. Гарантия </w:t>
            </w:r>
            <w:proofErr w:type="gramStart"/>
            <w:r>
              <w:t>прекращает свое действие и должна</w:t>
            </w:r>
            <w:proofErr w:type="gramEnd"/>
            <w:r>
              <w:t xml:space="preserve"> быть без дополнительных запросов со стороны Гаранта возвращена ему в течение 3 (трех) рабочих дней со дня наступления любого из нижеперечисленных событий:</w:t>
            </w:r>
          </w:p>
          <w:p w:rsidR="00B052EA" w:rsidRDefault="00B052EA">
            <w:pPr>
              <w:pStyle w:val="ConsPlusNormal"/>
              <w:ind w:firstLine="283"/>
              <w:jc w:val="both"/>
            </w:pPr>
            <w:r>
              <w:t xml:space="preserve">по </w:t>
            </w:r>
            <w:proofErr w:type="gramStart"/>
            <w:r>
              <w:t>истечении</w:t>
            </w:r>
            <w:proofErr w:type="gramEnd"/>
            <w:r>
              <w:t xml:space="preserve"> срока Гарантии, указанного в </w:t>
            </w:r>
            <w:hyperlink w:anchor="P150">
              <w:r>
                <w:rPr>
                  <w:color w:val="0000FF"/>
                </w:rPr>
                <w:t>пункте 5.2</w:t>
              </w:r>
            </w:hyperlink>
            <w:r>
              <w:t xml:space="preserve"> Договора и </w:t>
            </w:r>
            <w:hyperlink w:anchor="P292">
              <w:r>
                <w:rPr>
                  <w:color w:val="0000FF"/>
                </w:rPr>
                <w:t>пункта 2.5</w:t>
              </w:r>
            </w:hyperlink>
            <w:r>
              <w:t xml:space="preserve"> Гарантии;</w:t>
            </w:r>
          </w:p>
          <w:p w:rsidR="00B052EA" w:rsidRDefault="00B052EA">
            <w:pPr>
              <w:pStyle w:val="ConsPlusNormal"/>
              <w:ind w:firstLine="283"/>
              <w:jc w:val="both"/>
            </w:pPr>
            <w:r>
              <w:t>после полного исполнения Гарантом обязательств по Гарантии;</w:t>
            </w:r>
          </w:p>
          <w:p w:rsidR="00B052EA" w:rsidRDefault="00B052EA">
            <w:pPr>
              <w:pStyle w:val="ConsPlusNormal"/>
              <w:ind w:firstLine="283"/>
              <w:jc w:val="both"/>
            </w:pPr>
            <w:r>
              <w:t>после исполнения Принципалом или третьими лицами перед Бенефициаром обязательств по Кредитному договору, обеспеченных Гарантией, либо прекращения указанных обязатель</w:t>
            </w:r>
            <w:proofErr w:type="gramStart"/>
            <w:r>
              <w:t>ств Пр</w:t>
            </w:r>
            <w:proofErr w:type="gramEnd"/>
            <w:r>
              <w:t>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B052EA" w:rsidRDefault="00B052EA">
            <w:pPr>
              <w:pStyle w:val="ConsPlusNormal"/>
              <w:ind w:firstLine="283"/>
              <w:jc w:val="both"/>
            </w:pPr>
            <w:r>
              <w:t>вследствие отзыва Гарантии в случаях и по основаниям, которые указаны в Договоре и Гарантии;</w:t>
            </w:r>
          </w:p>
          <w:p w:rsidR="00B052EA" w:rsidRDefault="00B052EA">
            <w:pPr>
              <w:pStyle w:val="ConsPlusNormal"/>
              <w:ind w:firstLine="283"/>
              <w:jc w:val="both"/>
            </w:pPr>
            <w:proofErr w:type="gramStart"/>
            <w:r>
              <w:t xml:space="preserve">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24">
              <w:r>
                <w:rPr>
                  <w:color w:val="0000FF"/>
                </w:rPr>
                <w:t>статьей 115.1</w:t>
              </w:r>
            </w:hyperlink>
            <w:r>
              <w:t xml:space="preserve">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B052EA" w:rsidRDefault="00B052EA">
            <w:pPr>
              <w:pStyle w:val="ConsPlusNormal"/>
              <w:ind w:firstLine="283"/>
              <w:jc w:val="both"/>
            </w:pPr>
            <w:r>
              <w:t>если обязательство Принципала, в обеспечение которого предоставлена Гарантия, не возникло в установленный срок;</w:t>
            </w:r>
          </w:p>
          <w:p w:rsidR="00B052EA" w:rsidRDefault="00B052EA">
            <w:pPr>
              <w:pStyle w:val="ConsPlusNormal"/>
              <w:ind w:firstLine="283"/>
              <w:jc w:val="both"/>
            </w:pPr>
            <w:r>
              <w:t>с прекращением действия Кредитного договора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B052EA" w:rsidRDefault="00B052EA">
            <w:pPr>
              <w:pStyle w:val="ConsPlusNormal"/>
              <w:ind w:firstLine="283"/>
              <w:jc w:val="both"/>
            </w:pPr>
            <w:proofErr w:type="gramStart"/>
            <w:r>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w:t>
            </w:r>
            <w:proofErr w:type="gramEnd"/>
            <w:r>
              <w:t xml:space="preserve"> (</w:t>
            </w:r>
            <w:proofErr w:type="gramStart"/>
            <w:r>
              <w:t>приобретателю) прав на облигации, исполнение обязательств Принципала (эмитента) по которым обеспечивается Гарантией);</w:t>
            </w:r>
            <w:proofErr w:type="gramEnd"/>
          </w:p>
          <w:p w:rsidR="00B052EA" w:rsidRDefault="00B052EA">
            <w:pPr>
              <w:pStyle w:val="ConsPlusNormal"/>
              <w:ind w:firstLine="283"/>
              <w:jc w:val="both"/>
            </w:pPr>
            <w: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7. Основания отзыва Гарантии</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7.1. Гарантия может быть отозвана Гарантом по следующим основаниям:</w:t>
            </w:r>
          </w:p>
          <w:p w:rsidR="00B052EA" w:rsidRDefault="00B052EA">
            <w:pPr>
              <w:pStyle w:val="ConsPlusNormal"/>
              <w:ind w:firstLine="283"/>
              <w:jc w:val="both"/>
            </w:pPr>
            <w:proofErr w:type="gramStart"/>
            <w:r>
              <w:t>а) внесение изменений без предварительного письменного согласия Гаранта в указанные в Гарантии условия Кредитного договора, которые не могут быть изменены без предварительного письменного согласия Гаранта;</w:t>
            </w:r>
            <w:proofErr w:type="gramEnd"/>
          </w:p>
          <w:p w:rsidR="00B052EA" w:rsidRDefault="00B052EA">
            <w:pPr>
              <w:pStyle w:val="ConsPlusNormal"/>
              <w:ind w:firstLine="283"/>
              <w:jc w:val="both"/>
            </w:pPr>
            <w:r>
              <w:t>б) нецелевое использование сре</w:t>
            </w:r>
            <w:proofErr w:type="gramStart"/>
            <w:r>
              <w:t>дств кр</w:t>
            </w:r>
            <w:proofErr w:type="gramEnd"/>
            <w:r>
              <w:t>едита (займа, в том числе облигационного), обеспеченного Гарантией.</w:t>
            </w:r>
          </w:p>
          <w:p w:rsidR="00B052EA" w:rsidRDefault="00B052EA">
            <w:pPr>
              <w:pStyle w:val="ConsPlusNormal"/>
              <w:ind w:firstLine="283"/>
              <w:jc w:val="both"/>
            </w:pPr>
            <w:r>
              <w:lastRenderedPageBreak/>
              <w:t>7.2. Уведомление об отзыве Гарантии направляется Принципалу и Бенефициару по адресам, указанным в Договоре.</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bookmarkStart w:id="9" w:name="P170"/>
            <w:bookmarkEnd w:id="9"/>
            <w:r>
              <w:t>8. Исполнение обязательств по Гарантии</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8.1. При наступлении срока исполнения Принципалом обязательств по Кредитному договору Бенефициар до предъявления требований к Гаранту обязан предъявить письменное требование к Принципалу о соответствующих платежах, а также предъявить требования к иным видам обеспечения исполнения обязатель</w:t>
            </w:r>
            <w:proofErr w:type="gramStart"/>
            <w:r>
              <w:t>ств Пр</w:t>
            </w:r>
            <w:proofErr w:type="gramEnd"/>
            <w:r>
              <w:t xml:space="preserve">инципала. Если Принципал в течение 5 (пяти) рабочих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 при соблюдении условий, предусмотренных </w:t>
            </w:r>
            <w:hyperlink w:anchor="P104">
              <w:r>
                <w:rPr>
                  <w:color w:val="0000FF"/>
                </w:rPr>
                <w:t>пунктом 1.5</w:t>
              </w:r>
            </w:hyperlink>
            <w:r>
              <w:t xml:space="preserve"> Договора.</w:t>
            </w:r>
          </w:p>
          <w:p w:rsidR="00B052EA" w:rsidRDefault="00B052EA">
            <w:pPr>
              <w:pStyle w:val="ConsPlusNormal"/>
              <w:ind w:firstLine="283"/>
              <w:jc w:val="both"/>
            </w:pPr>
            <w:bookmarkStart w:id="10" w:name="P172"/>
            <w:bookmarkEnd w:id="10"/>
            <w: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B052EA" w:rsidRDefault="00B052EA">
            <w:pPr>
              <w:pStyle w:val="ConsPlusNormal"/>
              <w:ind w:firstLine="283"/>
              <w:jc w:val="both"/>
            </w:pPr>
            <w:r>
              <w:t>В письменном требовании должны быть указаны:</w:t>
            </w:r>
          </w:p>
          <w:p w:rsidR="00B052EA" w:rsidRDefault="00B052EA">
            <w:pPr>
              <w:pStyle w:val="ConsPlusNormal"/>
              <w:ind w:firstLine="283"/>
              <w:jc w:val="both"/>
            </w:pPr>
            <w:r>
              <w:t>а) сумма просроченных неисполненных обязатель</w:t>
            </w:r>
            <w:proofErr w:type="gramStart"/>
            <w:r>
              <w:t>ств Пр</w:t>
            </w:r>
            <w:proofErr w:type="gramEnd"/>
            <w:r>
              <w:t xml:space="preserve">инципала, обеспеченных Гарантией (основной долг и (или) проценты), в пределах средств, предусмотренных </w:t>
            </w:r>
            <w:hyperlink w:anchor="P86">
              <w:r>
                <w:rPr>
                  <w:color w:val="0000FF"/>
                </w:rPr>
                <w:t>пунктами 1.2</w:t>
              </w:r>
            </w:hyperlink>
            <w:r>
              <w:t xml:space="preserve">, </w:t>
            </w:r>
            <w:hyperlink w:anchor="P114">
              <w:r>
                <w:rPr>
                  <w:color w:val="0000FF"/>
                </w:rPr>
                <w:t>2.1</w:t>
              </w:r>
            </w:hyperlink>
            <w:r>
              <w:t xml:space="preserve"> Договора и </w:t>
            </w:r>
            <w:hyperlink w:anchor="P279">
              <w:r>
                <w:rPr>
                  <w:color w:val="0000FF"/>
                </w:rPr>
                <w:t>пунктами 1.2</w:t>
              </w:r>
            </w:hyperlink>
            <w:r>
              <w:t xml:space="preserve">, </w:t>
            </w:r>
            <w:hyperlink w:anchor="P287">
              <w:r>
                <w:rPr>
                  <w:color w:val="0000FF"/>
                </w:rPr>
                <w:t>2.1</w:t>
              </w:r>
            </w:hyperlink>
            <w:r>
              <w:t xml:space="preserve"> Гарантии;</w:t>
            </w:r>
          </w:p>
          <w:p w:rsidR="00B052EA" w:rsidRDefault="00B052EA">
            <w:pPr>
              <w:pStyle w:val="ConsPlusNormal"/>
              <w:ind w:firstLine="283"/>
              <w:jc w:val="both"/>
            </w:pPr>
            <w:r>
              <w:t>б) основание для требования Бенефициара и платежа Гаранта в виде ссылок на Гарантию, Договор и Кредитный договор;</w:t>
            </w:r>
          </w:p>
          <w:p w:rsidR="00B052EA" w:rsidRDefault="00B052EA">
            <w:pPr>
              <w:pStyle w:val="ConsPlusNormal"/>
              <w:ind w:firstLine="283"/>
              <w:jc w:val="both"/>
            </w:pPr>
            <w:r>
              <w:t xml:space="preserve">в) соблюдение Бенефициаром условий, предусмотренных </w:t>
            </w:r>
            <w:hyperlink w:anchor="P111">
              <w:r>
                <w:rPr>
                  <w:color w:val="0000FF"/>
                </w:rPr>
                <w:t>пунктом 1.6</w:t>
              </w:r>
            </w:hyperlink>
            <w:r>
              <w:t xml:space="preserve"> Договора, в виде ссылки на предъявленное Бенефициаром Принципалу обращение с требованием погашения долга;</w:t>
            </w:r>
          </w:p>
          <w:p w:rsidR="00B052EA" w:rsidRDefault="00B052EA">
            <w:pPr>
              <w:pStyle w:val="ConsPlusNormal"/>
              <w:ind w:firstLine="283"/>
              <w:jc w:val="both"/>
            </w:pPr>
            <w:r>
              <w:t>г) платежные реквизиты Бенефициара.</w:t>
            </w:r>
          </w:p>
          <w:p w:rsidR="00B052EA" w:rsidRDefault="00B052EA">
            <w:pPr>
              <w:pStyle w:val="ConsPlusNormal"/>
              <w:ind w:firstLine="283"/>
              <w:jc w:val="both"/>
            </w:pPr>
            <w:r>
              <w:t>Документы, прилагаемые к требованию:</w:t>
            </w:r>
          </w:p>
          <w:p w:rsidR="00B052EA" w:rsidRDefault="00B052EA">
            <w:pPr>
              <w:pStyle w:val="ConsPlusNormal"/>
              <w:ind w:firstLine="283"/>
              <w:jc w:val="both"/>
            </w:pPr>
            <w:r>
              <w:t xml:space="preserve">а) выписки по ссудным счетам и счетам учета процентов Принципала на день, следующий </w:t>
            </w:r>
            <w:proofErr w:type="gramStart"/>
            <w:r>
              <w:t>за</w:t>
            </w:r>
            <w:proofErr w:type="gramEnd"/>
            <w:r>
              <w:t xml:space="preserve"> расчетным;</w:t>
            </w:r>
          </w:p>
          <w:p w:rsidR="00B052EA" w:rsidRDefault="00B052EA">
            <w:pPr>
              <w:pStyle w:val="ConsPlusNormal"/>
              <w:ind w:firstLine="283"/>
              <w:jc w:val="both"/>
            </w:pPr>
            <w:r>
              <w:t>б) расчеты, подтверждающие размер просроченного непогашенного основного долга и размер неуплаченных просроченных процентов;</w:t>
            </w:r>
          </w:p>
          <w:p w:rsidR="00B052EA" w:rsidRDefault="00B052EA">
            <w:pPr>
              <w:pStyle w:val="ConsPlusNormal"/>
              <w:ind w:firstLine="283"/>
              <w:jc w:val="both"/>
            </w:pPr>
            <w:r>
              <w:t>в) заверенная Бенефициаром копия полученного Принципалом обращения с требованием погашения долга, а также документы, свидетельствующие о предъявлении Бенефициаром требований к иным видам обеспечения обязатель</w:t>
            </w:r>
            <w:proofErr w:type="gramStart"/>
            <w:r>
              <w:t>ств Пр</w:t>
            </w:r>
            <w:proofErr w:type="gramEnd"/>
            <w:r>
              <w:t>инципала;</w:t>
            </w:r>
          </w:p>
          <w:p w:rsidR="00B052EA" w:rsidRDefault="00B052EA">
            <w:pPr>
              <w:pStyle w:val="ConsPlusNormal"/>
              <w:ind w:firstLine="283"/>
              <w:jc w:val="both"/>
            </w:pPr>
            <w:r>
              <w:t>г) ответ Принципала на указанное обращение (при наличии);</w:t>
            </w:r>
          </w:p>
          <w:p w:rsidR="00B052EA" w:rsidRDefault="00B052EA">
            <w:pPr>
              <w:pStyle w:val="ConsPlusNormal"/>
              <w:ind w:firstLine="283"/>
              <w:jc w:val="both"/>
            </w:pPr>
            <w:r>
              <w:t>д) документы, свидетельствующие о невозможности удовлетворения обязатель</w:t>
            </w:r>
            <w:proofErr w:type="gramStart"/>
            <w:r>
              <w:t>ств Пр</w:t>
            </w:r>
            <w:proofErr w:type="gramEnd"/>
            <w:r>
              <w:t>инципала за счет иных видов обеспечения обязательств Принципала (в том числе залоговое имущество и поручительство).</w:t>
            </w:r>
          </w:p>
          <w:p w:rsidR="00B052EA" w:rsidRDefault="00B052EA">
            <w:pPr>
              <w:pStyle w:val="ConsPlusNormal"/>
              <w:ind w:firstLine="283"/>
              <w:jc w:val="both"/>
            </w:pPr>
            <w:r>
              <w:t xml:space="preserve">Все перечисленные документы должны быть </w:t>
            </w:r>
            <w:proofErr w:type="gramStart"/>
            <w:r>
              <w:t>подписаны уполномоченными лицами Бенефициара и заверены</w:t>
            </w:r>
            <w:proofErr w:type="gramEnd"/>
            <w:r>
              <w:t xml:space="preserve"> печатью Бенефициара.</w:t>
            </w:r>
          </w:p>
          <w:p w:rsidR="00B052EA" w:rsidRDefault="00B052EA">
            <w:pPr>
              <w:pStyle w:val="ConsPlusNormal"/>
              <w:ind w:firstLine="283"/>
              <w:jc w:val="both"/>
            </w:pPr>
            <w:r>
              <w:t>8.3. Датой предъявления требования к Гаранту считается дата его поступления в Правительство Новгородской области.</w:t>
            </w:r>
          </w:p>
          <w:p w:rsidR="00B052EA" w:rsidRDefault="00B052EA">
            <w:pPr>
              <w:pStyle w:val="ConsPlusNormal"/>
              <w:ind w:firstLine="283"/>
              <w:jc w:val="both"/>
            </w:pPr>
            <w:r>
              <w:t xml:space="preserve">8.4. Гарант рассматривает требование Бенефициара в течение 5 (пяти) рабочих дней со дня его предъявления на предмет обоснованности и исполнения согласно </w:t>
            </w:r>
            <w:hyperlink w:anchor="P188">
              <w:r>
                <w:rPr>
                  <w:color w:val="0000FF"/>
                </w:rPr>
                <w:t>пункту 8.6</w:t>
              </w:r>
            </w:hyperlink>
            <w:r>
              <w:t xml:space="preserve">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B052EA" w:rsidRDefault="00B052EA">
            <w:pPr>
              <w:pStyle w:val="ConsPlusNormal"/>
              <w:ind w:firstLine="283"/>
              <w:jc w:val="both"/>
            </w:pPr>
            <w:r>
              <w:t>8.5. Гарант обязан в течение 2 (двух) рабочих дней со дня предъявления требования Бенефициара уведомить Принципала о предъявлении Гаранту данного требования.</w:t>
            </w:r>
          </w:p>
          <w:p w:rsidR="00B052EA" w:rsidRDefault="00B052EA">
            <w:pPr>
              <w:pStyle w:val="ConsPlusNormal"/>
              <w:ind w:firstLine="283"/>
              <w:jc w:val="both"/>
            </w:pPr>
            <w:bookmarkStart w:id="11" w:name="P188"/>
            <w:bookmarkEnd w:id="11"/>
            <w:r>
              <w:t xml:space="preserve">8.6. Гарант проверяет предъявленное Бенефициаром требование и документы, указанные в </w:t>
            </w:r>
            <w:hyperlink w:anchor="P172">
              <w:r>
                <w:rPr>
                  <w:color w:val="0000FF"/>
                </w:rPr>
                <w:t>пункте 8.2</w:t>
              </w:r>
            </w:hyperlink>
            <w:r>
              <w:t xml:space="preserve"> Договора, на предмет </w:t>
            </w:r>
            <w:proofErr w:type="gramStart"/>
            <w:r>
              <w:t xml:space="preserve">обоснованности требования исполнения обязательств </w:t>
            </w:r>
            <w:r>
              <w:lastRenderedPageBreak/>
              <w:t>Гаранта</w:t>
            </w:r>
            <w:proofErr w:type="gramEnd"/>
            <w:r>
              <w:t xml:space="preserve"> и соответствия условиям Гарантии, а именно:</w:t>
            </w:r>
          </w:p>
          <w:p w:rsidR="00B052EA" w:rsidRDefault="00B052EA">
            <w:pPr>
              <w:pStyle w:val="ConsPlusNormal"/>
              <w:ind w:firstLine="283"/>
              <w:jc w:val="both"/>
            </w:pPr>
            <w:r>
              <w:t xml:space="preserve">а) требование исполнения Гарантии должно быть предъявлено в пределах срока действия Гарантии, указанного в </w:t>
            </w:r>
            <w:hyperlink w:anchor="P150">
              <w:r>
                <w:rPr>
                  <w:color w:val="0000FF"/>
                </w:rPr>
                <w:t>пункте 5.2</w:t>
              </w:r>
            </w:hyperlink>
            <w:r>
              <w:t xml:space="preserve"> Договора и </w:t>
            </w:r>
            <w:hyperlink w:anchor="P292">
              <w:r>
                <w:rPr>
                  <w:color w:val="0000FF"/>
                </w:rPr>
                <w:t>пункте 2.5</w:t>
              </w:r>
            </w:hyperlink>
            <w:r>
              <w:t xml:space="preserve"> Гарантии;</w:t>
            </w:r>
          </w:p>
          <w:p w:rsidR="00B052EA" w:rsidRDefault="00B052EA">
            <w:pPr>
              <w:pStyle w:val="ConsPlusNormal"/>
              <w:ind w:firstLine="283"/>
              <w:jc w:val="both"/>
            </w:pPr>
            <w:r>
              <w:t xml:space="preserve">б) требование должно быть оформлено в соответствии с условиями, определенными в </w:t>
            </w:r>
            <w:hyperlink w:anchor="P172">
              <w:r>
                <w:rPr>
                  <w:color w:val="0000FF"/>
                </w:rPr>
                <w:t>пункте 8.2</w:t>
              </w:r>
            </w:hyperlink>
            <w:r>
              <w:t xml:space="preserve"> Договора;</w:t>
            </w:r>
          </w:p>
          <w:p w:rsidR="00B052EA" w:rsidRDefault="00B052EA">
            <w:pPr>
              <w:pStyle w:val="ConsPlusNormal"/>
              <w:ind w:firstLine="283"/>
              <w:jc w:val="both"/>
            </w:pPr>
            <w:r>
              <w:t>в) вид и размер просроченных обязатель</w:t>
            </w:r>
            <w:proofErr w:type="gramStart"/>
            <w:r>
              <w:t>ств Пр</w:t>
            </w:r>
            <w:proofErr w:type="gramEnd"/>
            <w:r>
              <w:t xml:space="preserve">инципала должен соответствовать гарантированным обязательствам, указанным в </w:t>
            </w:r>
            <w:hyperlink w:anchor="P114">
              <w:r>
                <w:rPr>
                  <w:color w:val="0000FF"/>
                </w:rPr>
                <w:t>пункте 2.1</w:t>
              </w:r>
            </w:hyperlink>
            <w:r>
              <w:t xml:space="preserve"> Договора и </w:t>
            </w:r>
            <w:hyperlink w:anchor="P287">
              <w:r>
                <w:rPr>
                  <w:color w:val="0000FF"/>
                </w:rPr>
                <w:t>пункте 2.1</w:t>
              </w:r>
            </w:hyperlink>
            <w:r>
              <w:t xml:space="preserve"> Гарантии;</w:t>
            </w:r>
          </w:p>
          <w:p w:rsidR="00B052EA" w:rsidRDefault="00B052EA">
            <w:pPr>
              <w:pStyle w:val="ConsPlusNormal"/>
              <w:ind w:firstLine="283"/>
              <w:jc w:val="both"/>
            </w:pPr>
            <w:r>
              <w:t>г)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lastRenderedPageBreak/>
              <w:t xml:space="preserve">8.7. В случае признания требования Бенефициара обоснованным Гарант в течение 5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w:anchor="P188">
              <w:r>
                <w:rPr>
                  <w:color w:val="0000FF"/>
                </w:rPr>
                <w:t>пункту 8.6</w:t>
              </w:r>
            </w:hyperlink>
            <w:r>
              <w:t xml:space="preserve"> Договора, на счет</w:t>
            </w:r>
          </w:p>
        </w:tc>
      </w:tr>
      <w:tr w:rsidR="00B052EA">
        <w:tc>
          <w:tcPr>
            <w:tcW w:w="3043" w:type="dxa"/>
            <w:gridSpan w:val="7"/>
            <w:tcBorders>
              <w:top w:val="nil"/>
              <w:left w:val="nil"/>
              <w:bottom w:val="nil"/>
              <w:right w:val="nil"/>
            </w:tcBorders>
          </w:tcPr>
          <w:p w:rsidR="00B052EA" w:rsidRDefault="00B052EA">
            <w:pPr>
              <w:pStyle w:val="ConsPlusNormal"/>
              <w:jc w:val="both"/>
            </w:pPr>
            <w:r>
              <w:t xml:space="preserve">Бенефициара N ________ </w:t>
            </w:r>
            <w:proofErr w:type="gramStart"/>
            <w:r>
              <w:t>в</w:t>
            </w:r>
            <w:proofErr w:type="gramEnd"/>
          </w:p>
        </w:tc>
        <w:tc>
          <w:tcPr>
            <w:tcW w:w="6028" w:type="dxa"/>
            <w:gridSpan w:val="9"/>
            <w:tcBorders>
              <w:top w:val="nil"/>
              <w:left w:val="nil"/>
              <w:bottom w:val="single" w:sz="4" w:space="0" w:color="auto"/>
              <w:right w:val="nil"/>
            </w:tcBorders>
          </w:tcPr>
          <w:p w:rsidR="00B052EA" w:rsidRDefault="00B052EA">
            <w:pPr>
              <w:pStyle w:val="ConsPlusNormal"/>
            </w:pPr>
          </w:p>
        </w:tc>
      </w:tr>
      <w:tr w:rsidR="00B052EA">
        <w:tc>
          <w:tcPr>
            <w:tcW w:w="524" w:type="dxa"/>
            <w:tcBorders>
              <w:top w:val="nil"/>
              <w:left w:val="nil"/>
              <w:bottom w:val="nil"/>
              <w:right w:val="nil"/>
            </w:tcBorders>
          </w:tcPr>
          <w:p w:rsidR="00B052EA" w:rsidRDefault="00B052EA">
            <w:pPr>
              <w:pStyle w:val="ConsPlusNormal"/>
              <w:jc w:val="both"/>
            </w:pPr>
            <w:r>
              <w:t>по</w:t>
            </w:r>
          </w:p>
        </w:tc>
        <w:tc>
          <w:tcPr>
            <w:tcW w:w="8547" w:type="dxa"/>
            <w:gridSpan w:val="15"/>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524" w:type="dxa"/>
            <w:tcBorders>
              <w:top w:val="nil"/>
              <w:left w:val="nil"/>
              <w:bottom w:val="nil"/>
              <w:right w:val="nil"/>
            </w:tcBorders>
          </w:tcPr>
          <w:p w:rsidR="00B052EA" w:rsidRDefault="00B052EA">
            <w:pPr>
              <w:pStyle w:val="ConsPlusNormal"/>
            </w:pPr>
          </w:p>
        </w:tc>
        <w:tc>
          <w:tcPr>
            <w:tcW w:w="8547" w:type="dxa"/>
            <w:gridSpan w:val="15"/>
            <w:tcBorders>
              <w:top w:val="single" w:sz="4" w:space="0" w:color="auto"/>
              <w:left w:val="nil"/>
              <w:bottom w:val="nil"/>
              <w:right w:val="nil"/>
            </w:tcBorders>
          </w:tcPr>
          <w:p w:rsidR="00B052EA" w:rsidRDefault="00B052EA">
            <w:pPr>
              <w:pStyle w:val="ConsPlusNormal"/>
              <w:jc w:val="center"/>
            </w:pPr>
            <w:r>
              <w:t>(указываются показатели бюджетной классификации Российской Федерации)</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8.8. Исполнение обязательств по Гарантии осуществляется за счет средств областного бюджета, предусмотренных на указанные цели в областном законе об областном бюджете на соответствующий финансовый год и на плановый период, и подлежит отражению в составе источников финансирования дефицита областного бюджета.</w:t>
            </w:r>
          </w:p>
          <w:p w:rsidR="00B052EA" w:rsidRDefault="00B052EA">
            <w:pPr>
              <w:pStyle w:val="ConsPlusNormal"/>
              <w:ind w:firstLine="283"/>
              <w:jc w:val="both"/>
            </w:pPr>
            <w:bookmarkStart w:id="12" w:name="P201"/>
            <w:bookmarkEnd w:id="12"/>
            <w:r>
              <w:t>8.9. &lt;1</w:t>
            </w:r>
            <w:proofErr w:type="gramStart"/>
            <w:r>
              <w:t>&gt; П</w:t>
            </w:r>
            <w:proofErr w:type="gramEnd"/>
            <w:r>
              <w:t xml:space="preserve">осле исполнения обязательств по Гарантии Гарант направляет Принципалу на основании </w:t>
            </w:r>
            <w:hyperlink w:anchor="P316">
              <w:r>
                <w:rPr>
                  <w:color w:val="0000FF"/>
                </w:rPr>
                <w:t>пункта 4.1</w:t>
              </w:r>
            </w:hyperlink>
            <w:r>
              <w:t xml:space="preserve"> Гарантии и </w:t>
            </w:r>
            <w:hyperlink w:anchor="P104">
              <w:r>
                <w:rPr>
                  <w:color w:val="0000FF"/>
                </w:rPr>
                <w:t>пункта 1.5</w:t>
              </w:r>
            </w:hyperlink>
            <w:r>
              <w:t xml:space="preserve"> Договора, устанавливающих право регрессного требования Гаранта к Принципалу, письменное требование о возмещении Принципалом Гаранту в течение 3 (трех) рабочих дней после исполнения Гарантии сумм, уплаченных Гарантом Бенефициару по Гарантии.</w:t>
            </w:r>
          </w:p>
          <w:p w:rsidR="00B052EA" w:rsidRDefault="00B052EA">
            <w:pPr>
              <w:pStyle w:val="ConsPlusNormal"/>
              <w:ind w:firstLine="283"/>
              <w:jc w:val="both"/>
            </w:pPr>
            <w:r>
              <w:t>8.10. Гарант вправе отказать Бенефициару в исполнении обязательств по Гарантии в следующих случаях:</w:t>
            </w:r>
          </w:p>
          <w:p w:rsidR="00B052EA" w:rsidRDefault="00B052EA">
            <w:pPr>
              <w:pStyle w:val="ConsPlusNormal"/>
              <w:ind w:firstLine="283"/>
              <w:jc w:val="both"/>
            </w:pPr>
            <w:r>
              <w:t xml:space="preserve">признания Гарантом требования Бенефициара необоснованным при несоответствии условиям, установленным </w:t>
            </w:r>
            <w:hyperlink w:anchor="P188">
              <w:r>
                <w:rPr>
                  <w:color w:val="0000FF"/>
                </w:rPr>
                <w:t>пунктом 8.6</w:t>
              </w:r>
            </w:hyperlink>
            <w:r>
              <w:t xml:space="preserve"> Договора;</w:t>
            </w:r>
          </w:p>
          <w:p w:rsidR="00B052EA" w:rsidRDefault="00B052EA">
            <w:pPr>
              <w:pStyle w:val="ConsPlusNormal"/>
              <w:ind w:firstLine="283"/>
              <w:jc w:val="both"/>
            </w:pPr>
            <w:r>
              <w:t xml:space="preserve">Гарантия прекратила свое действие в соответствии с </w:t>
            </w:r>
            <w:hyperlink w:anchor="P153">
              <w:r>
                <w:rPr>
                  <w:color w:val="0000FF"/>
                </w:rPr>
                <w:t>пунктом 6.1</w:t>
              </w:r>
            </w:hyperlink>
            <w:r>
              <w:t xml:space="preserve"> Договора и </w:t>
            </w:r>
            <w:hyperlink w:anchor="P293">
              <w:r>
                <w:rPr>
                  <w:color w:val="0000FF"/>
                </w:rPr>
                <w:t>пунктом 2.6</w:t>
              </w:r>
            </w:hyperlink>
            <w:r>
              <w:t xml:space="preserve"> Гарантии.</w:t>
            </w:r>
          </w:p>
          <w:p w:rsidR="00B052EA" w:rsidRDefault="00B052EA">
            <w:pPr>
              <w:pStyle w:val="ConsPlusNormal"/>
              <w:ind w:firstLine="283"/>
              <w:jc w:val="both"/>
            </w:pPr>
            <w:r>
              <w:t xml:space="preserve">8.11. В случае отказа признания требований Бенефициара </w:t>
            </w:r>
            <w:proofErr w:type="gramStart"/>
            <w:r>
              <w:t>обоснованными</w:t>
            </w:r>
            <w:proofErr w:type="gramEnd"/>
            <w:r>
              <w:t xml:space="preserve"> Гарант в течение 5 (пяти) рабочих дней со дня предъявления требования направляет Бенефициару мотивированное уведомление об отказе в удовлетворении этого требования.</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9. Разрешение споров</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 xml:space="preserve">9.1. </w:t>
            </w:r>
            <w:proofErr w:type="gramStart"/>
            <w:r>
              <w:t>По всем вопросам, не нашедшим своего решения в положениях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будут руководствоваться положениями гражданского и бюджетного законодательства Российской Федерации.</w:t>
            </w:r>
            <w:proofErr w:type="gramEnd"/>
          </w:p>
          <w:p w:rsidR="00B052EA" w:rsidRDefault="00B052EA">
            <w:pPr>
              <w:pStyle w:val="ConsPlusNormal"/>
              <w:ind w:firstLine="283"/>
              <w:jc w:val="both"/>
            </w:pPr>
            <w:r>
              <w:t>9.2. Все споры и разногласия, которые могут возникнуть между Сторонами по вопросам, не нашедшим своего решения в тексте Договора, будут разрешаться путем переговоров.</w:t>
            </w:r>
          </w:p>
          <w:p w:rsidR="00B052EA" w:rsidRDefault="00B052EA">
            <w:pPr>
              <w:pStyle w:val="ConsPlusNormal"/>
              <w:ind w:firstLine="283"/>
              <w:jc w:val="both"/>
            </w:pPr>
            <w:r>
              <w:t>9.3. При неурегулировании в процессе переговоров спорных вопросов споры разрешаются в Арбитражном суде Новгородской области в порядке, установленном законодательством Российской Федерации.</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10. Заключительные положения</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10.1. Условия Гарантии действуют только в части, не противоречащей Договору.</w:t>
            </w:r>
          </w:p>
          <w:p w:rsidR="00B052EA" w:rsidRDefault="00B052EA">
            <w:pPr>
              <w:pStyle w:val="ConsPlusNormal"/>
              <w:ind w:firstLine="283"/>
              <w:jc w:val="both"/>
            </w:pPr>
            <w:r>
              <w:t>10.2. Договор составлен в 3 (трех) экземплярах, имеющих одинаковую юридическую силу.</w:t>
            </w:r>
          </w:p>
          <w:p w:rsidR="00B052EA" w:rsidRDefault="00B052EA">
            <w:pPr>
              <w:pStyle w:val="ConsPlusNormal"/>
              <w:ind w:firstLine="283"/>
              <w:jc w:val="both"/>
            </w:pPr>
            <w:r>
              <w:t>10.3. По взаимному согласию Сторон в Договор могут вноситься изменения и дополнения путем подписания всеми Сторонами дополнительных соглашений.</w:t>
            </w:r>
          </w:p>
          <w:p w:rsidR="00B052EA" w:rsidRDefault="00B052EA">
            <w:pPr>
              <w:pStyle w:val="ConsPlusNormal"/>
              <w:ind w:firstLine="283"/>
              <w:jc w:val="both"/>
            </w:pPr>
            <w:r>
              <w:t xml:space="preserve">10.4. Органы государственного финансового контроля имеют право осуществлять государственный финансовый контроль соблюдения Принципалом целей, порядка и условий предоставления кредита (займа, в том числе облигационного), обеспеченного Гарантией, в соответствии с Бюджетным </w:t>
            </w:r>
            <w:hyperlink r:id="rId25">
              <w:r>
                <w:rPr>
                  <w:color w:val="0000FF"/>
                </w:rPr>
                <w:t>кодексом</w:t>
              </w:r>
            </w:hyperlink>
            <w:r>
              <w:t xml:space="preserve"> Российской Федерации.</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11. Место нахождения и реквизиты Сторон</w:t>
            </w:r>
          </w:p>
        </w:tc>
      </w:tr>
      <w:tr w:rsidR="00B052EA">
        <w:tc>
          <w:tcPr>
            <w:tcW w:w="1497" w:type="dxa"/>
            <w:gridSpan w:val="5"/>
            <w:tcBorders>
              <w:top w:val="nil"/>
              <w:left w:val="nil"/>
              <w:bottom w:val="nil"/>
              <w:right w:val="nil"/>
            </w:tcBorders>
          </w:tcPr>
          <w:p w:rsidR="00B052EA" w:rsidRDefault="00B052EA">
            <w:pPr>
              <w:pStyle w:val="ConsPlusNormal"/>
              <w:jc w:val="both"/>
            </w:pPr>
            <w:r>
              <w:t>Гарант</w:t>
            </w:r>
          </w:p>
        </w:tc>
        <w:tc>
          <w:tcPr>
            <w:tcW w:w="7574" w:type="dxa"/>
            <w:gridSpan w:val="11"/>
            <w:tcBorders>
              <w:top w:val="nil"/>
              <w:left w:val="nil"/>
              <w:bottom w:val="single" w:sz="4" w:space="0" w:color="auto"/>
              <w:right w:val="nil"/>
            </w:tcBorders>
          </w:tcPr>
          <w:p w:rsidR="00B052EA" w:rsidRDefault="00B052EA">
            <w:pPr>
              <w:pStyle w:val="ConsPlusNormal"/>
            </w:pPr>
          </w:p>
        </w:tc>
      </w:tr>
      <w:tr w:rsidR="00B052EA">
        <w:tc>
          <w:tcPr>
            <w:tcW w:w="1497" w:type="dxa"/>
            <w:gridSpan w:val="5"/>
            <w:tcBorders>
              <w:top w:val="nil"/>
              <w:left w:val="nil"/>
              <w:bottom w:val="nil"/>
              <w:right w:val="nil"/>
            </w:tcBorders>
          </w:tcPr>
          <w:p w:rsidR="00B052EA" w:rsidRDefault="00B052EA">
            <w:pPr>
              <w:pStyle w:val="ConsPlusNormal"/>
              <w:jc w:val="both"/>
            </w:pPr>
            <w:r>
              <w:t>Бенефициар</w:t>
            </w:r>
          </w:p>
        </w:tc>
        <w:tc>
          <w:tcPr>
            <w:tcW w:w="7574" w:type="dxa"/>
            <w:gridSpan w:val="11"/>
            <w:tcBorders>
              <w:top w:val="single" w:sz="4" w:space="0" w:color="auto"/>
              <w:left w:val="nil"/>
              <w:bottom w:val="single" w:sz="4" w:space="0" w:color="auto"/>
              <w:right w:val="nil"/>
            </w:tcBorders>
          </w:tcPr>
          <w:p w:rsidR="00B052EA" w:rsidRDefault="00B052EA">
            <w:pPr>
              <w:pStyle w:val="ConsPlusNormal"/>
            </w:pPr>
          </w:p>
        </w:tc>
      </w:tr>
      <w:tr w:rsidR="00B052EA">
        <w:tc>
          <w:tcPr>
            <w:tcW w:w="1497" w:type="dxa"/>
            <w:gridSpan w:val="5"/>
            <w:tcBorders>
              <w:top w:val="nil"/>
              <w:left w:val="nil"/>
              <w:bottom w:val="nil"/>
              <w:right w:val="nil"/>
            </w:tcBorders>
          </w:tcPr>
          <w:p w:rsidR="00B052EA" w:rsidRDefault="00B052EA">
            <w:pPr>
              <w:pStyle w:val="ConsPlusNormal"/>
              <w:jc w:val="both"/>
            </w:pPr>
            <w:r>
              <w:t>Принципал</w:t>
            </w:r>
          </w:p>
        </w:tc>
        <w:tc>
          <w:tcPr>
            <w:tcW w:w="7574" w:type="dxa"/>
            <w:gridSpan w:val="11"/>
            <w:tcBorders>
              <w:top w:val="single" w:sz="4" w:space="0" w:color="auto"/>
              <w:left w:val="nil"/>
              <w:bottom w:val="single" w:sz="4" w:space="0" w:color="auto"/>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9071" w:type="dxa"/>
            <w:gridSpan w:val="16"/>
            <w:tcBorders>
              <w:top w:val="nil"/>
              <w:left w:val="nil"/>
              <w:bottom w:val="nil"/>
              <w:right w:val="nil"/>
            </w:tcBorders>
          </w:tcPr>
          <w:p w:rsidR="00B052EA" w:rsidRDefault="00B052EA">
            <w:pPr>
              <w:pStyle w:val="ConsPlusNormal"/>
              <w:ind w:firstLine="283"/>
              <w:jc w:val="both"/>
              <w:outlineLvl w:val="1"/>
            </w:pPr>
            <w:r>
              <w:t>12. Подписи Сторон</w:t>
            </w:r>
          </w:p>
        </w:tc>
      </w:tr>
      <w:tr w:rsidR="00B052EA">
        <w:tc>
          <w:tcPr>
            <w:tcW w:w="9071" w:type="dxa"/>
            <w:gridSpan w:val="16"/>
            <w:tcBorders>
              <w:top w:val="nil"/>
              <w:left w:val="nil"/>
              <w:bottom w:val="nil"/>
              <w:right w:val="nil"/>
            </w:tcBorders>
          </w:tcPr>
          <w:p w:rsidR="00B052EA" w:rsidRDefault="00B052EA">
            <w:pPr>
              <w:pStyle w:val="ConsPlusNormal"/>
            </w:pPr>
          </w:p>
        </w:tc>
      </w:tr>
      <w:tr w:rsidR="00B052EA">
        <w:tc>
          <w:tcPr>
            <w:tcW w:w="2668" w:type="dxa"/>
            <w:gridSpan w:val="6"/>
            <w:tcBorders>
              <w:top w:val="nil"/>
              <w:left w:val="nil"/>
              <w:bottom w:val="nil"/>
              <w:right w:val="nil"/>
            </w:tcBorders>
          </w:tcPr>
          <w:p w:rsidR="00B052EA" w:rsidRDefault="00B052EA">
            <w:pPr>
              <w:pStyle w:val="ConsPlusNormal"/>
              <w:jc w:val="center"/>
            </w:pPr>
            <w:r>
              <w:t>За Гаранта</w:t>
            </w:r>
          </w:p>
        </w:tc>
        <w:tc>
          <w:tcPr>
            <w:tcW w:w="375" w:type="dxa"/>
            <w:tcBorders>
              <w:top w:val="nil"/>
              <w:left w:val="nil"/>
              <w:bottom w:val="nil"/>
              <w:right w:val="nil"/>
            </w:tcBorders>
          </w:tcPr>
          <w:p w:rsidR="00B052EA" w:rsidRDefault="00B052EA">
            <w:pPr>
              <w:pStyle w:val="ConsPlusNormal"/>
            </w:pPr>
          </w:p>
        </w:tc>
        <w:tc>
          <w:tcPr>
            <w:tcW w:w="2650" w:type="dxa"/>
            <w:gridSpan w:val="6"/>
            <w:tcBorders>
              <w:top w:val="nil"/>
              <w:left w:val="nil"/>
              <w:bottom w:val="nil"/>
              <w:right w:val="nil"/>
            </w:tcBorders>
          </w:tcPr>
          <w:p w:rsidR="00B052EA" w:rsidRDefault="00B052EA">
            <w:pPr>
              <w:pStyle w:val="ConsPlusNormal"/>
              <w:jc w:val="center"/>
            </w:pPr>
            <w:r>
              <w:t>За Принципала</w:t>
            </w:r>
          </w:p>
        </w:tc>
        <w:tc>
          <w:tcPr>
            <w:tcW w:w="567" w:type="dxa"/>
            <w:tcBorders>
              <w:top w:val="nil"/>
              <w:left w:val="nil"/>
              <w:bottom w:val="nil"/>
              <w:right w:val="nil"/>
            </w:tcBorders>
          </w:tcPr>
          <w:p w:rsidR="00B052EA" w:rsidRDefault="00B052EA">
            <w:pPr>
              <w:pStyle w:val="ConsPlusNormal"/>
            </w:pPr>
          </w:p>
        </w:tc>
        <w:tc>
          <w:tcPr>
            <w:tcW w:w="2811" w:type="dxa"/>
            <w:gridSpan w:val="2"/>
            <w:tcBorders>
              <w:top w:val="nil"/>
              <w:left w:val="nil"/>
              <w:bottom w:val="nil"/>
              <w:right w:val="nil"/>
            </w:tcBorders>
          </w:tcPr>
          <w:p w:rsidR="00B052EA" w:rsidRDefault="00B052EA">
            <w:pPr>
              <w:pStyle w:val="ConsPlusNormal"/>
              <w:jc w:val="center"/>
            </w:pPr>
            <w:r>
              <w:t>За Бенефициара</w:t>
            </w:r>
          </w:p>
        </w:tc>
      </w:tr>
      <w:tr w:rsidR="00B052EA">
        <w:tc>
          <w:tcPr>
            <w:tcW w:w="2668" w:type="dxa"/>
            <w:gridSpan w:val="6"/>
            <w:tcBorders>
              <w:top w:val="nil"/>
              <w:left w:val="nil"/>
              <w:bottom w:val="single" w:sz="4" w:space="0" w:color="auto"/>
              <w:right w:val="nil"/>
            </w:tcBorders>
          </w:tcPr>
          <w:p w:rsidR="00B052EA" w:rsidRDefault="00B052EA">
            <w:pPr>
              <w:pStyle w:val="ConsPlusNormal"/>
            </w:pPr>
          </w:p>
        </w:tc>
        <w:tc>
          <w:tcPr>
            <w:tcW w:w="375" w:type="dxa"/>
            <w:tcBorders>
              <w:top w:val="nil"/>
              <w:left w:val="nil"/>
              <w:bottom w:val="nil"/>
              <w:right w:val="nil"/>
            </w:tcBorders>
          </w:tcPr>
          <w:p w:rsidR="00B052EA" w:rsidRDefault="00B052EA">
            <w:pPr>
              <w:pStyle w:val="ConsPlusNormal"/>
            </w:pPr>
          </w:p>
        </w:tc>
        <w:tc>
          <w:tcPr>
            <w:tcW w:w="2650" w:type="dxa"/>
            <w:gridSpan w:val="6"/>
            <w:tcBorders>
              <w:top w:val="nil"/>
              <w:left w:val="nil"/>
              <w:bottom w:val="single" w:sz="4" w:space="0" w:color="auto"/>
              <w:right w:val="nil"/>
            </w:tcBorders>
          </w:tcPr>
          <w:p w:rsidR="00B052EA" w:rsidRDefault="00B052EA">
            <w:pPr>
              <w:pStyle w:val="ConsPlusNormal"/>
            </w:pPr>
          </w:p>
        </w:tc>
        <w:tc>
          <w:tcPr>
            <w:tcW w:w="567" w:type="dxa"/>
            <w:tcBorders>
              <w:top w:val="nil"/>
              <w:left w:val="nil"/>
              <w:bottom w:val="nil"/>
              <w:right w:val="nil"/>
            </w:tcBorders>
          </w:tcPr>
          <w:p w:rsidR="00B052EA" w:rsidRDefault="00B052EA">
            <w:pPr>
              <w:pStyle w:val="ConsPlusNormal"/>
            </w:pPr>
          </w:p>
        </w:tc>
        <w:tc>
          <w:tcPr>
            <w:tcW w:w="2811" w:type="dxa"/>
            <w:gridSpan w:val="2"/>
            <w:tcBorders>
              <w:top w:val="nil"/>
              <w:left w:val="nil"/>
              <w:bottom w:val="single" w:sz="4" w:space="0" w:color="auto"/>
              <w:right w:val="nil"/>
            </w:tcBorders>
          </w:tcPr>
          <w:p w:rsidR="00B052EA" w:rsidRDefault="00B052EA">
            <w:pPr>
              <w:pStyle w:val="ConsPlusNormal"/>
            </w:pPr>
          </w:p>
        </w:tc>
      </w:tr>
      <w:tr w:rsidR="00B052EA">
        <w:tc>
          <w:tcPr>
            <w:tcW w:w="2668" w:type="dxa"/>
            <w:gridSpan w:val="6"/>
            <w:tcBorders>
              <w:top w:val="single" w:sz="4" w:space="0" w:color="auto"/>
              <w:left w:val="nil"/>
              <w:bottom w:val="nil"/>
              <w:right w:val="nil"/>
            </w:tcBorders>
          </w:tcPr>
          <w:p w:rsidR="00B052EA" w:rsidRDefault="00B052EA">
            <w:pPr>
              <w:pStyle w:val="ConsPlusNormal"/>
              <w:jc w:val="center"/>
            </w:pPr>
            <w:r>
              <w:t>М.П.</w:t>
            </w:r>
          </w:p>
        </w:tc>
        <w:tc>
          <w:tcPr>
            <w:tcW w:w="375" w:type="dxa"/>
            <w:tcBorders>
              <w:top w:val="nil"/>
              <w:left w:val="nil"/>
              <w:bottom w:val="nil"/>
              <w:right w:val="nil"/>
            </w:tcBorders>
          </w:tcPr>
          <w:p w:rsidR="00B052EA" w:rsidRDefault="00B052EA">
            <w:pPr>
              <w:pStyle w:val="ConsPlusNormal"/>
            </w:pPr>
          </w:p>
        </w:tc>
        <w:tc>
          <w:tcPr>
            <w:tcW w:w="2650" w:type="dxa"/>
            <w:gridSpan w:val="6"/>
            <w:tcBorders>
              <w:top w:val="single" w:sz="4" w:space="0" w:color="auto"/>
              <w:left w:val="nil"/>
              <w:bottom w:val="nil"/>
              <w:right w:val="nil"/>
            </w:tcBorders>
          </w:tcPr>
          <w:p w:rsidR="00B052EA" w:rsidRDefault="00B052EA">
            <w:pPr>
              <w:pStyle w:val="ConsPlusNormal"/>
              <w:jc w:val="center"/>
            </w:pPr>
            <w:r>
              <w:t>М.П.</w:t>
            </w:r>
          </w:p>
        </w:tc>
        <w:tc>
          <w:tcPr>
            <w:tcW w:w="567" w:type="dxa"/>
            <w:tcBorders>
              <w:top w:val="nil"/>
              <w:left w:val="nil"/>
              <w:bottom w:val="nil"/>
              <w:right w:val="nil"/>
            </w:tcBorders>
          </w:tcPr>
          <w:p w:rsidR="00B052EA" w:rsidRDefault="00B052EA">
            <w:pPr>
              <w:pStyle w:val="ConsPlusNormal"/>
            </w:pPr>
          </w:p>
        </w:tc>
        <w:tc>
          <w:tcPr>
            <w:tcW w:w="2811" w:type="dxa"/>
            <w:gridSpan w:val="2"/>
            <w:tcBorders>
              <w:top w:val="single" w:sz="4" w:space="0" w:color="auto"/>
              <w:left w:val="nil"/>
              <w:bottom w:val="nil"/>
              <w:right w:val="nil"/>
            </w:tcBorders>
          </w:tcPr>
          <w:p w:rsidR="00B052EA" w:rsidRDefault="00B052EA">
            <w:pPr>
              <w:pStyle w:val="ConsPlusNormal"/>
              <w:jc w:val="center"/>
            </w:pPr>
            <w:r>
              <w:t>М.П.</w:t>
            </w:r>
          </w:p>
        </w:tc>
      </w:tr>
      <w:tr w:rsidR="00B052EA">
        <w:tc>
          <w:tcPr>
            <w:tcW w:w="9071" w:type="dxa"/>
            <w:gridSpan w:val="16"/>
            <w:tcBorders>
              <w:top w:val="nil"/>
              <w:left w:val="nil"/>
              <w:bottom w:val="nil"/>
              <w:right w:val="nil"/>
            </w:tcBorders>
          </w:tcPr>
          <w:p w:rsidR="00B052EA" w:rsidRDefault="00B052EA">
            <w:pPr>
              <w:pStyle w:val="ConsPlusNormal"/>
              <w:ind w:firstLine="283"/>
              <w:jc w:val="both"/>
            </w:pPr>
            <w:r>
              <w:t>--------------------------------</w:t>
            </w:r>
          </w:p>
          <w:p w:rsidR="00B052EA" w:rsidRDefault="00B052EA">
            <w:pPr>
              <w:pStyle w:val="ConsPlusNormal"/>
              <w:ind w:firstLine="283"/>
              <w:jc w:val="both"/>
            </w:pPr>
            <w:r>
              <w:t xml:space="preserve">&lt;1&gt; </w:t>
            </w:r>
            <w:hyperlink w:anchor="P201">
              <w:r>
                <w:rPr>
                  <w:color w:val="0000FF"/>
                </w:rPr>
                <w:t>Пункт 8.9</w:t>
              </w:r>
            </w:hyperlink>
            <w:r>
              <w:t xml:space="preserve"> заполняется в случае предоставления Гарантии с правом предъявления Гарантом регрессных требований к Принципалу.</w:t>
            </w:r>
          </w:p>
        </w:tc>
      </w:tr>
    </w:tbl>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Утверждена</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Normal"/>
        <w:jc w:val="center"/>
      </w:pPr>
      <w:bookmarkStart w:id="13" w:name="P255"/>
      <w:bookmarkEnd w:id="13"/>
      <w:r>
        <w:t>Типовая форма государственной гарантии Новгородской области</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4"/>
        <w:gridCol w:w="420"/>
        <w:gridCol w:w="855"/>
        <w:gridCol w:w="2399"/>
        <w:gridCol w:w="165"/>
        <w:gridCol w:w="239"/>
        <w:gridCol w:w="779"/>
        <w:gridCol w:w="1214"/>
        <w:gridCol w:w="2416"/>
      </w:tblGrid>
      <w:tr w:rsidR="00B052EA">
        <w:tc>
          <w:tcPr>
            <w:tcW w:w="9071" w:type="dxa"/>
            <w:gridSpan w:val="9"/>
            <w:tcBorders>
              <w:top w:val="nil"/>
              <w:left w:val="nil"/>
              <w:bottom w:val="nil"/>
              <w:right w:val="nil"/>
            </w:tcBorders>
          </w:tcPr>
          <w:p w:rsidR="00B052EA" w:rsidRDefault="00B052EA">
            <w:pPr>
              <w:pStyle w:val="ConsPlusNormal"/>
              <w:jc w:val="center"/>
            </w:pPr>
            <w:r>
              <w:t>Государственная гарантия Новгородской области N ____</w:t>
            </w:r>
          </w:p>
        </w:tc>
      </w:tr>
      <w:tr w:rsidR="00B052EA">
        <w:tc>
          <w:tcPr>
            <w:tcW w:w="4423" w:type="dxa"/>
            <w:gridSpan w:val="5"/>
            <w:tcBorders>
              <w:top w:val="nil"/>
              <w:left w:val="nil"/>
              <w:bottom w:val="nil"/>
              <w:right w:val="nil"/>
            </w:tcBorders>
          </w:tcPr>
          <w:p w:rsidR="00B052EA" w:rsidRDefault="00B052EA">
            <w:pPr>
              <w:pStyle w:val="ConsPlusNormal"/>
              <w:jc w:val="both"/>
            </w:pPr>
            <w:r>
              <w:t>Великий Новгород</w:t>
            </w:r>
          </w:p>
        </w:tc>
        <w:tc>
          <w:tcPr>
            <w:tcW w:w="4648" w:type="dxa"/>
            <w:gridSpan w:val="4"/>
            <w:tcBorders>
              <w:top w:val="nil"/>
              <w:left w:val="nil"/>
              <w:bottom w:val="nil"/>
              <w:right w:val="nil"/>
            </w:tcBorders>
          </w:tcPr>
          <w:p w:rsidR="00B052EA" w:rsidRDefault="00B052EA">
            <w:pPr>
              <w:pStyle w:val="ConsPlusNormal"/>
              <w:jc w:val="right"/>
            </w:pPr>
            <w:r>
              <w:t>"___" _________ 20__ года</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Правительство Новгородской области, именуемое в дальнейшем</w:t>
            </w:r>
          </w:p>
        </w:tc>
      </w:tr>
      <w:tr w:rsidR="00B052EA">
        <w:tc>
          <w:tcPr>
            <w:tcW w:w="1859" w:type="dxa"/>
            <w:gridSpan w:val="3"/>
            <w:tcBorders>
              <w:top w:val="nil"/>
              <w:left w:val="nil"/>
              <w:bottom w:val="nil"/>
              <w:right w:val="nil"/>
            </w:tcBorders>
          </w:tcPr>
          <w:p w:rsidR="00B052EA" w:rsidRDefault="00B052EA">
            <w:pPr>
              <w:pStyle w:val="ConsPlusNormal"/>
              <w:jc w:val="both"/>
            </w:pPr>
            <w:r>
              <w:lastRenderedPageBreak/>
              <w:t>"Гарант", в лице</w:t>
            </w:r>
          </w:p>
        </w:tc>
        <w:tc>
          <w:tcPr>
            <w:tcW w:w="7212" w:type="dxa"/>
            <w:gridSpan w:val="6"/>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1859" w:type="dxa"/>
            <w:gridSpan w:val="3"/>
            <w:tcBorders>
              <w:top w:val="nil"/>
              <w:left w:val="nil"/>
              <w:bottom w:val="nil"/>
              <w:right w:val="nil"/>
            </w:tcBorders>
          </w:tcPr>
          <w:p w:rsidR="00B052EA" w:rsidRDefault="00B052EA">
            <w:pPr>
              <w:pStyle w:val="ConsPlusNormal"/>
            </w:pPr>
          </w:p>
        </w:tc>
        <w:tc>
          <w:tcPr>
            <w:tcW w:w="7212" w:type="dxa"/>
            <w:gridSpan w:val="6"/>
            <w:tcBorders>
              <w:top w:val="single" w:sz="4" w:space="0" w:color="auto"/>
              <w:left w:val="nil"/>
              <w:bottom w:val="nil"/>
              <w:right w:val="nil"/>
            </w:tcBorders>
          </w:tcPr>
          <w:p w:rsidR="00B052EA" w:rsidRDefault="00B052EA">
            <w:pPr>
              <w:pStyle w:val="ConsPlusNormal"/>
              <w:jc w:val="center"/>
            </w:pPr>
            <w:r>
              <w:t>(должность, фамилия, имя, отчество)</w:t>
            </w:r>
          </w:p>
        </w:tc>
      </w:tr>
      <w:tr w:rsidR="00B052EA">
        <w:tc>
          <w:tcPr>
            <w:tcW w:w="9071" w:type="dxa"/>
            <w:gridSpan w:val="9"/>
            <w:tcBorders>
              <w:top w:val="nil"/>
              <w:left w:val="nil"/>
              <w:bottom w:val="nil"/>
              <w:right w:val="nil"/>
            </w:tcBorders>
          </w:tcPr>
          <w:p w:rsidR="00B052EA" w:rsidRDefault="00B052EA">
            <w:pPr>
              <w:pStyle w:val="ConsPlusNormal"/>
              <w:jc w:val="both"/>
            </w:pPr>
            <w:proofErr w:type="gramStart"/>
            <w:r>
              <w:t xml:space="preserve">действующего на основании _________________________, и выступающее от имени Новгородской области, в соответствии со </w:t>
            </w:r>
            <w:hyperlink r:id="rId26">
              <w:r>
                <w:rPr>
                  <w:color w:val="0000FF"/>
                </w:rPr>
                <w:t>статьей 117</w:t>
              </w:r>
            </w:hyperlink>
            <w:r>
              <w:t xml:space="preserve"> Бюджетного кодекса Российской Федерации, областным законом от __________ N _____ "Об областном бюджете на 20____ год и на плановый период 20_____ и 20____ годов", областным </w:t>
            </w:r>
            <w:hyperlink r:id="rId27">
              <w:r>
                <w:rPr>
                  <w:color w:val="0000FF"/>
                </w:rPr>
                <w:t>законом</w:t>
              </w:r>
            </w:hyperlink>
            <w:r>
              <w:t xml:space="preserve"> от 01.06.2022 N 120-ОЗ "О государственных гарантиях Новгородской области", распоряжением Правительства Новгородской области от __________ N ___ "О предоставлении государственной гарантии Новгородской области" дает</w:t>
            </w:r>
            <w:proofErr w:type="gramEnd"/>
            <w:r>
              <w:t xml:space="preserve"> письменное обязательство отвечать за исполнение _____________________________, именуемым в дальнейшем "Принципал", которому предоставляется государственная гарантия Новгородской области (далее Гарантия), нижеуказанных обязательств перед ________________________, именуемым в дальнейшем "Бенефициар", на следующих условиях:</w:t>
            </w:r>
          </w:p>
        </w:tc>
      </w:tr>
      <w:tr w:rsidR="00B052EA">
        <w:tc>
          <w:tcPr>
            <w:tcW w:w="9071" w:type="dxa"/>
            <w:gridSpan w:val="9"/>
            <w:tcBorders>
              <w:top w:val="nil"/>
              <w:left w:val="nil"/>
              <w:bottom w:val="nil"/>
              <w:right w:val="nil"/>
            </w:tcBorders>
          </w:tcPr>
          <w:p w:rsidR="00B052EA" w:rsidRDefault="00B052EA">
            <w:pPr>
              <w:pStyle w:val="ConsPlusNormal"/>
            </w:pPr>
          </w:p>
        </w:tc>
      </w:tr>
      <w:tr w:rsidR="00B052EA">
        <w:tc>
          <w:tcPr>
            <w:tcW w:w="9071" w:type="dxa"/>
            <w:gridSpan w:val="9"/>
            <w:tcBorders>
              <w:top w:val="nil"/>
              <w:left w:val="nil"/>
              <w:bottom w:val="nil"/>
              <w:right w:val="nil"/>
            </w:tcBorders>
          </w:tcPr>
          <w:p w:rsidR="00B052EA" w:rsidRDefault="00B052EA">
            <w:pPr>
              <w:pStyle w:val="ConsPlusNormal"/>
              <w:ind w:firstLine="283"/>
              <w:jc w:val="both"/>
              <w:outlineLvl w:val="1"/>
            </w:pPr>
            <w:r>
              <w:t>1. Предмет Гарантии</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1.1. Гарантия выдается Гарантом Принципалу в пользу Бенефициара в соответствии с Договором о предоставлении государственной гарантии Новгородской области от "__" _________ 20__ года N ____, заключенным между Гарантом, Принципалом и Бенефициаром (далее Договор), в обеспечение надлежащего исполнения Принципалом обязательств по</w:t>
            </w:r>
          </w:p>
        </w:tc>
      </w:tr>
      <w:tr w:rsidR="00B052EA">
        <w:tc>
          <w:tcPr>
            <w:tcW w:w="4662" w:type="dxa"/>
            <w:gridSpan w:val="6"/>
            <w:tcBorders>
              <w:top w:val="nil"/>
              <w:left w:val="nil"/>
              <w:bottom w:val="single" w:sz="4" w:space="0" w:color="auto"/>
              <w:right w:val="nil"/>
            </w:tcBorders>
          </w:tcPr>
          <w:p w:rsidR="00B052EA" w:rsidRDefault="00B052EA">
            <w:pPr>
              <w:pStyle w:val="ConsPlusNormal"/>
            </w:pPr>
          </w:p>
        </w:tc>
        <w:tc>
          <w:tcPr>
            <w:tcW w:w="4409" w:type="dxa"/>
            <w:gridSpan w:val="3"/>
            <w:tcBorders>
              <w:top w:val="nil"/>
              <w:left w:val="nil"/>
              <w:bottom w:val="nil"/>
              <w:right w:val="nil"/>
            </w:tcBorders>
          </w:tcPr>
          <w:p w:rsidR="00B052EA" w:rsidRDefault="00B052EA">
            <w:pPr>
              <w:pStyle w:val="ConsPlusNormal"/>
              <w:jc w:val="both"/>
            </w:pPr>
            <w:r>
              <w:t>от "____" _________ 20__ года N ______,</w:t>
            </w:r>
          </w:p>
        </w:tc>
      </w:tr>
      <w:tr w:rsidR="00B052EA">
        <w:tc>
          <w:tcPr>
            <w:tcW w:w="4662" w:type="dxa"/>
            <w:gridSpan w:val="6"/>
            <w:tcBorders>
              <w:top w:val="single" w:sz="4" w:space="0" w:color="auto"/>
              <w:left w:val="nil"/>
              <w:bottom w:val="nil"/>
              <w:right w:val="nil"/>
            </w:tcBorders>
          </w:tcPr>
          <w:p w:rsidR="00B052EA" w:rsidRDefault="00B052EA">
            <w:pPr>
              <w:pStyle w:val="ConsPlusNormal"/>
              <w:jc w:val="center"/>
            </w:pPr>
            <w:r>
              <w:t>(наименование обязательства)</w:t>
            </w:r>
          </w:p>
        </w:tc>
        <w:tc>
          <w:tcPr>
            <w:tcW w:w="4409" w:type="dxa"/>
            <w:gridSpan w:val="3"/>
            <w:tcBorders>
              <w:top w:val="nil"/>
              <w:left w:val="nil"/>
              <w:bottom w:val="nil"/>
              <w:right w:val="nil"/>
            </w:tcBorders>
          </w:tcPr>
          <w:p w:rsidR="00B052EA" w:rsidRDefault="00B052EA">
            <w:pPr>
              <w:pStyle w:val="ConsPlusNormal"/>
            </w:pPr>
          </w:p>
        </w:tc>
      </w:tr>
      <w:tr w:rsidR="00B052EA">
        <w:tc>
          <w:tcPr>
            <w:tcW w:w="9071" w:type="dxa"/>
            <w:gridSpan w:val="9"/>
            <w:tcBorders>
              <w:top w:val="nil"/>
              <w:left w:val="nil"/>
              <w:bottom w:val="nil"/>
              <w:right w:val="nil"/>
            </w:tcBorders>
          </w:tcPr>
          <w:p w:rsidR="00B052EA" w:rsidRDefault="00B052EA">
            <w:pPr>
              <w:pStyle w:val="ConsPlusNormal"/>
              <w:jc w:val="both"/>
            </w:pPr>
            <w:r>
              <w:t>заключенному между Бенефициаром и Принципалом (далее Кредитный договор).</w:t>
            </w:r>
          </w:p>
        </w:tc>
      </w:tr>
      <w:tr w:rsidR="00B052EA">
        <w:tc>
          <w:tcPr>
            <w:tcW w:w="1004" w:type="dxa"/>
            <w:gridSpan w:val="2"/>
            <w:tcBorders>
              <w:top w:val="nil"/>
              <w:left w:val="nil"/>
              <w:bottom w:val="nil"/>
              <w:right w:val="nil"/>
            </w:tcBorders>
          </w:tcPr>
          <w:p w:rsidR="00B052EA" w:rsidRDefault="00B052EA">
            <w:pPr>
              <w:pStyle w:val="ConsPlusNormal"/>
              <w:ind w:firstLine="283"/>
              <w:jc w:val="both"/>
            </w:pPr>
            <w:r>
              <w:t>Срок</w:t>
            </w:r>
          </w:p>
        </w:tc>
        <w:tc>
          <w:tcPr>
            <w:tcW w:w="8067" w:type="dxa"/>
            <w:gridSpan w:val="7"/>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1004" w:type="dxa"/>
            <w:gridSpan w:val="2"/>
            <w:tcBorders>
              <w:top w:val="nil"/>
              <w:left w:val="nil"/>
              <w:bottom w:val="nil"/>
              <w:right w:val="nil"/>
            </w:tcBorders>
          </w:tcPr>
          <w:p w:rsidR="00B052EA" w:rsidRDefault="00B052EA">
            <w:pPr>
              <w:pStyle w:val="ConsPlusNormal"/>
            </w:pPr>
          </w:p>
        </w:tc>
        <w:tc>
          <w:tcPr>
            <w:tcW w:w="8067" w:type="dxa"/>
            <w:gridSpan w:val="7"/>
            <w:tcBorders>
              <w:top w:val="single" w:sz="4" w:space="0" w:color="auto"/>
              <w:left w:val="nil"/>
              <w:bottom w:val="nil"/>
              <w:right w:val="nil"/>
            </w:tcBorders>
          </w:tcPr>
          <w:p w:rsidR="00B052EA" w:rsidRDefault="00B052EA">
            <w:pPr>
              <w:pStyle w:val="ConsPlusNormal"/>
              <w:jc w:val="center"/>
            </w:pPr>
            <w:proofErr w:type="gramStart"/>
            <w:r>
              <w:t>(указывается срок действия Кредитного договора или срок исполнения</w:t>
            </w:r>
            <w:proofErr w:type="gramEnd"/>
          </w:p>
          <w:p w:rsidR="00B052EA" w:rsidRDefault="00B052EA">
            <w:pPr>
              <w:pStyle w:val="ConsPlusNormal"/>
              <w:jc w:val="center"/>
            </w:pPr>
            <w:r>
              <w:t>обязательств по Кредитному договору)</w:t>
            </w:r>
          </w:p>
        </w:tc>
      </w:tr>
      <w:tr w:rsidR="00B052EA">
        <w:tc>
          <w:tcPr>
            <w:tcW w:w="9071" w:type="dxa"/>
            <w:gridSpan w:val="9"/>
            <w:tcBorders>
              <w:top w:val="nil"/>
              <w:left w:val="nil"/>
              <w:bottom w:val="nil"/>
              <w:right w:val="nil"/>
            </w:tcBorders>
          </w:tcPr>
          <w:p w:rsidR="00B052EA" w:rsidRDefault="00B052EA">
            <w:pPr>
              <w:pStyle w:val="ConsPlusNormal"/>
              <w:ind w:firstLine="283"/>
              <w:jc w:val="both"/>
            </w:pPr>
            <w:bookmarkStart w:id="14" w:name="P279"/>
            <w:bookmarkEnd w:id="14"/>
            <w:r>
              <w:t>1.2. По Гарантии Гарант обязуется уплатить по письменному требованию Бенефициара в порядке и размере, установленным Договором и Гарантией, денежную сумму в валюте Российской Федерации, не превышающую</w:t>
            </w:r>
            <w:proofErr w:type="gramStart"/>
            <w:r>
              <w:t xml:space="preserve"> ____________ (____________) </w:t>
            </w:r>
            <w:proofErr w:type="gramEnd"/>
            <w:r>
              <w:t>руб., в случае неисполнения Принципалом обязательств по Кредитному договору.</w:t>
            </w:r>
          </w:p>
          <w:p w:rsidR="00B052EA" w:rsidRDefault="00B052EA">
            <w:pPr>
              <w:pStyle w:val="ConsPlusNormal"/>
              <w:ind w:firstLine="283"/>
              <w:jc w:val="both"/>
            </w:pPr>
            <w:r>
              <w:t>Гарантия обеспечивает обязательства Принципала по возврату кредита (основного долга) в размере</w:t>
            </w:r>
            <w:proofErr w:type="gramStart"/>
            <w:r>
              <w:t xml:space="preserve"> __________ (_________) </w:t>
            </w:r>
            <w:proofErr w:type="gramEnd"/>
            <w:r>
              <w:t>руб. в соответствии с графиком, установленным Кредитным договором, но не позднее срока погашения "__" _________ 20___ года, и (или) по уплате процентов по ставке ______ процентов годовых на сумму ________ (_______) руб.</w:t>
            </w:r>
          </w:p>
        </w:tc>
      </w:tr>
      <w:tr w:rsidR="00B052EA">
        <w:tc>
          <w:tcPr>
            <w:tcW w:w="5441" w:type="dxa"/>
            <w:gridSpan w:val="7"/>
            <w:tcBorders>
              <w:top w:val="nil"/>
              <w:left w:val="nil"/>
              <w:bottom w:val="nil"/>
              <w:right w:val="nil"/>
            </w:tcBorders>
          </w:tcPr>
          <w:p w:rsidR="00B052EA" w:rsidRDefault="00B052EA">
            <w:pPr>
              <w:pStyle w:val="ConsPlusNormal"/>
              <w:ind w:firstLine="283"/>
              <w:jc w:val="both"/>
            </w:pPr>
            <w:r>
              <w:t>1.3. Гарантия предоставляется Гарантом в целях</w:t>
            </w:r>
          </w:p>
        </w:tc>
        <w:tc>
          <w:tcPr>
            <w:tcW w:w="3630" w:type="dxa"/>
            <w:gridSpan w:val="2"/>
            <w:tcBorders>
              <w:top w:val="nil"/>
              <w:left w:val="nil"/>
              <w:bottom w:val="single" w:sz="4" w:space="0" w:color="auto"/>
              <w:right w:val="nil"/>
            </w:tcBorders>
          </w:tcPr>
          <w:p w:rsidR="00B052EA" w:rsidRDefault="00B052EA">
            <w:pPr>
              <w:pStyle w:val="ConsPlusNormal"/>
            </w:pPr>
          </w:p>
        </w:tc>
      </w:tr>
      <w:tr w:rsidR="00B052EA">
        <w:tc>
          <w:tcPr>
            <w:tcW w:w="9071" w:type="dxa"/>
            <w:gridSpan w:val="9"/>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9071" w:type="dxa"/>
            <w:gridSpan w:val="9"/>
            <w:tcBorders>
              <w:top w:val="single" w:sz="4" w:space="0" w:color="auto"/>
              <w:left w:val="nil"/>
              <w:bottom w:val="nil"/>
              <w:right w:val="nil"/>
            </w:tcBorders>
          </w:tcPr>
          <w:p w:rsidR="00B052EA" w:rsidRDefault="00B052EA">
            <w:pPr>
              <w:pStyle w:val="ConsPlusNormal"/>
              <w:jc w:val="center"/>
            </w:pPr>
            <w:r>
              <w:t>(указывается цель (направление) гарантирования)</w:t>
            </w:r>
          </w:p>
        </w:tc>
      </w:tr>
      <w:tr w:rsidR="00B052EA">
        <w:tc>
          <w:tcPr>
            <w:tcW w:w="9071" w:type="dxa"/>
            <w:gridSpan w:val="9"/>
            <w:tcBorders>
              <w:top w:val="nil"/>
              <w:left w:val="nil"/>
              <w:bottom w:val="nil"/>
              <w:right w:val="nil"/>
            </w:tcBorders>
          </w:tcPr>
          <w:p w:rsidR="00B052EA" w:rsidRDefault="00B052EA">
            <w:pPr>
              <w:pStyle w:val="ConsPlusNormal"/>
            </w:pPr>
          </w:p>
        </w:tc>
      </w:tr>
      <w:tr w:rsidR="00B052EA">
        <w:tc>
          <w:tcPr>
            <w:tcW w:w="9071" w:type="dxa"/>
            <w:gridSpan w:val="9"/>
            <w:tcBorders>
              <w:top w:val="nil"/>
              <w:left w:val="nil"/>
              <w:bottom w:val="nil"/>
              <w:right w:val="nil"/>
            </w:tcBorders>
          </w:tcPr>
          <w:p w:rsidR="00B052EA" w:rsidRDefault="00B052EA">
            <w:pPr>
              <w:pStyle w:val="ConsPlusNormal"/>
              <w:ind w:firstLine="283"/>
              <w:jc w:val="both"/>
              <w:outlineLvl w:val="1"/>
            </w:pPr>
            <w:r>
              <w:t>2. Условия Гарантии</w:t>
            </w:r>
          </w:p>
        </w:tc>
      </w:tr>
      <w:tr w:rsidR="00B052EA">
        <w:tc>
          <w:tcPr>
            <w:tcW w:w="9071" w:type="dxa"/>
            <w:gridSpan w:val="9"/>
            <w:tcBorders>
              <w:top w:val="nil"/>
              <w:left w:val="nil"/>
              <w:bottom w:val="nil"/>
              <w:right w:val="nil"/>
            </w:tcBorders>
          </w:tcPr>
          <w:p w:rsidR="00B052EA" w:rsidRDefault="00B052EA">
            <w:pPr>
              <w:pStyle w:val="ConsPlusNormal"/>
              <w:ind w:firstLine="283"/>
              <w:jc w:val="both"/>
            </w:pPr>
            <w:bookmarkStart w:id="15" w:name="P287"/>
            <w:bookmarkEnd w:id="15"/>
            <w: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B052EA" w:rsidRDefault="00B052EA">
            <w:pPr>
              <w:pStyle w:val="ConsPlusNormal"/>
              <w:ind w:firstLine="283"/>
              <w:jc w:val="both"/>
            </w:pPr>
            <w:r>
              <w:lastRenderedPageBreak/>
              <w:t>Предел общей ответственности Гаранта перед Бенефициаром ограничивается суммой в размере не более</w:t>
            </w:r>
            <w:proofErr w:type="gramStart"/>
            <w:r>
              <w:t xml:space="preserve"> ____________ (___________) </w:t>
            </w:r>
            <w:proofErr w:type="gramEnd"/>
            <w:r>
              <w:t>руб., включающей сумму основного долга в размере ___________ (_________) руб. и начисленных процентов в размере ____________ (___________) руб.</w:t>
            </w:r>
          </w:p>
          <w:p w:rsidR="00B052EA" w:rsidRDefault="00B052EA">
            <w:pPr>
              <w:pStyle w:val="ConsPlusNormal"/>
              <w:ind w:firstLine="283"/>
              <w:jc w:val="both"/>
            </w:pPr>
            <w: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w:t>
            </w:r>
            <w:proofErr w:type="gramStart"/>
            <w:r>
              <w:t xml:space="preserve">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287">
              <w:r>
                <w:rPr>
                  <w:color w:val="0000FF"/>
                </w:rPr>
                <w:t>пункта 2.1</w:t>
              </w:r>
            </w:hyperlink>
            <w:r>
              <w:t xml:space="preserve"> Гарантии, ко всей сумме кредита по Кредитному договору (сумма погашения обязательств x (сумма обязательств по Гарантии / сумма кредита по Кредитному договору)).</w:t>
            </w:r>
            <w:proofErr w:type="gramEnd"/>
          </w:p>
          <w:p w:rsidR="00B052EA" w:rsidRDefault="00B052EA">
            <w:pPr>
              <w:pStyle w:val="ConsPlusNormal"/>
              <w:ind w:firstLine="283"/>
              <w:jc w:val="both"/>
            </w:pPr>
            <w:r>
              <w:t xml:space="preserve">2.3. Гарантия вступает в силу </w:t>
            </w:r>
            <w:proofErr w:type="gramStart"/>
            <w:r>
              <w:t>с даты подписания</w:t>
            </w:r>
            <w:proofErr w:type="gramEnd"/>
            <w:r>
              <w:t xml:space="preserve"> Гарантии и Договора.</w:t>
            </w:r>
          </w:p>
          <w:p w:rsidR="00B052EA" w:rsidRDefault="00B052EA">
            <w:pPr>
              <w:pStyle w:val="ConsPlusNormal"/>
              <w:ind w:firstLine="283"/>
              <w:jc w:val="both"/>
            </w:pPr>
            <w:r>
              <w:t xml:space="preserve">2.4. </w:t>
            </w:r>
            <w:proofErr w:type="gramStart"/>
            <w:r>
              <w:t xml:space="preserve">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w:t>
            </w:r>
            <w:hyperlink w:anchor="P279">
              <w:r>
                <w:rPr>
                  <w:color w:val="0000FF"/>
                </w:rPr>
                <w:t>пунктах 1.2</w:t>
              </w:r>
            </w:hyperlink>
            <w:r>
              <w:t xml:space="preserve">, </w:t>
            </w:r>
            <w:hyperlink w:anchor="P287">
              <w:r>
                <w:rPr>
                  <w:color w:val="0000FF"/>
                </w:rPr>
                <w:t>2.1</w:t>
              </w:r>
            </w:hyperlink>
            <w:r>
              <w:t xml:space="preserve"> Гарантии.</w:t>
            </w:r>
            <w:proofErr w:type="gramEnd"/>
          </w:p>
          <w:p w:rsidR="00B052EA" w:rsidRDefault="00B052EA">
            <w:pPr>
              <w:pStyle w:val="ConsPlusNormal"/>
              <w:ind w:firstLine="283"/>
              <w:jc w:val="both"/>
            </w:pPr>
            <w:bookmarkStart w:id="16" w:name="P292"/>
            <w:bookmarkEnd w:id="16"/>
            <w:r>
              <w:t>2.5. Срок действия Гарантии истекает "_____" _________ 20___ года.</w:t>
            </w:r>
          </w:p>
          <w:p w:rsidR="00B052EA" w:rsidRDefault="00B052EA">
            <w:pPr>
              <w:pStyle w:val="ConsPlusNormal"/>
              <w:ind w:firstLine="283"/>
              <w:jc w:val="both"/>
            </w:pPr>
            <w:bookmarkStart w:id="17" w:name="P293"/>
            <w:bookmarkEnd w:id="17"/>
            <w:r>
              <w:t xml:space="preserve">2.6. Гарантия </w:t>
            </w:r>
            <w:proofErr w:type="gramStart"/>
            <w:r>
              <w:t>прекращает свое действие и должна</w:t>
            </w:r>
            <w:proofErr w:type="gramEnd"/>
            <w:r>
              <w:t xml:space="preserve"> быть без дополнительных запросов со стороны Гаранта возвращена ему Бенефициаром в течение 3 (трех) рабочих дней со дня наступления любого из нижеперечисленных событий:</w:t>
            </w:r>
          </w:p>
          <w:p w:rsidR="00B052EA" w:rsidRDefault="00B052EA">
            <w:pPr>
              <w:pStyle w:val="ConsPlusNormal"/>
              <w:ind w:firstLine="283"/>
              <w:jc w:val="both"/>
            </w:pPr>
            <w:r>
              <w:t xml:space="preserve">по </w:t>
            </w:r>
            <w:proofErr w:type="gramStart"/>
            <w:r>
              <w:t>истечении</w:t>
            </w:r>
            <w:proofErr w:type="gramEnd"/>
            <w:r>
              <w:t xml:space="preserve"> срока Гарантии, указанного в </w:t>
            </w:r>
            <w:hyperlink w:anchor="P292">
              <w:r>
                <w:rPr>
                  <w:color w:val="0000FF"/>
                </w:rPr>
                <w:t>пункте 2.5</w:t>
              </w:r>
            </w:hyperlink>
            <w:r>
              <w:t xml:space="preserve"> Гарантии и </w:t>
            </w:r>
            <w:hyperlink w:anchor="P150">
              <w:r>
                <w:rPr>
                  <w:color w:val="0000FF"/>
                </w:rPr>
                <w:t>пункте 5.2</w:t>
              </w:r>
            </w:hyperlink>
            <w:r>
              <w:t xml:space="preserve"> Договора;</w:t>
            </w:r>
          </w:p>
          <w:p w:rsidR="00B052EA" w:rsidRDefault="00B052EA">
            <w:pPr>
              <w:pStyle w:val="ConsPlusNormal"/>
              <w:ind w:firstLine="283"/>
              <w:jc w:val="both"/>
            </w:pPr>
            <w:r>
              <w:t>после полного исполнения Гарантом обязательств по Гарантии;</w:t>
            </w:r>
          </w:p>
          <w:p w:rsidR="00B052EA" w:rsidRDefault="00B052EA">
            <w:pPr>
              <w:pStyle w:val="ConsPlusNormal"/>
              <w:ind w:firstLine="283"/>
              <w:jc w:val="both"/>
            </w:pPr>
            <w:r>
              <w:t>после исполнения Принципалом или третьими лицами перед Бенефициаром обязательств по Кредитному договору, обеспеченных Гарантией, либо прекращения указанных обязатель</w:t>
            </w:r>
            <w:proofErr w:type="gramStart"/>
            <w:r>
              <w:t>ств Пр</w:t>
            </w:r>
            <w:proofErr w:type="gramEnd"/>
            <w:r>
              <w:t>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B052EA" w:rsidRDefault="00B052EA">
            <w:pPr>
              <w:pStyle w:val="ConsPlusNormal"/>
              <w:ind w:firstLine="283"/>
              <w:jc w:val="both"/>
            </w:pPr>
            <w:r>
              <w:t>вследствие отзыва Гарантии в случаях и по основаниям, которые указаны в Договоре и Гарантии;</w:t>
            </w:r>
          </w:p>
          <w:p w:rsidR="00B052EA" w:rsidRDefault="00B052EA">
            <w:pPr>
              <w:pStyle w:val="ConsPlusNormal"/>
              <w:ind w:firstLine="283"/>
              <w:jc w:val="both"/>
            </w:pPr>
            <w:proofErr w:type="gramStart"/>
            <w:r>
              <w:t xml:space="preserve">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r:id="rId28">
              <w:r>
                <w:rPr>
                  <w:color w:val="0000FF"/>
                </w:rPr>
                <w:t>статьей 115.1</w:t>
              </w:r>
            </w:hyperlink>
            <w:r>
              <w:t xml:space="preserve">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w:t>
            </w:r>
            <w:proofErr w:type="gramEnd"/>
          </w:p>
          <w:p w:rsidR="00B052EA" w:rsidRDefault="00B052EA">
            <w:pPr>
              <w:pStyle w:val="ConsPlusNormal"/>
              <w:ind w:firstLine="283"/>
              <w:jc w:val="both"/>
            </w:pPr>
            <w:r>
              <w:t>если обязательство Принципала, в обеспечение которого предоставлена Гарантия, не возникло в установленный срок;</w:t>
            </w:r>
          </w:p>
          <w:p w:rsidR="00B052EA" w:rsidRDefault="00B052EA">
            <w:pPr>
              <w:pStyle w:val="ConsPlusNormal"/>
              <w:ind w:firstLine="283"/>
              <w:jc w:val="both"/>
            </w:pPr>
            <w:r>
              <w:t>с прекращением действия Кредитного договора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B052EA" w:rsidRDefault="00B052EA">
            <w:pPr>
              <w:pStyle w:val="ConsPlusNormal"/>
              <w:ind w:firstLine="283"/>
              <w:jc w:val="both"/>
            </w:pPr>
            <w:proofErr w:type="gramStart"/>
            <w:r>
              <w:t>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w:t>
            </w:r>
            <w:proofErr w:type="gramEnd"/>
            <w:r>
              <w:t xml:space="preserve"> (</w:t>
            </w:r>
            <w:proofErr w:type="gramStart"/>
            <w:r>
              <w:t>приобретателю) прав на облигации, исполнение обязательств Принципала (эмитента) по которым обеспечивается Гарантией);</w:t>
            </w:r>
            <w:proofErr w:type="gramEnd"/>
          </w:p>
          <w:p w:rsidR="00B052EA" w:rsidRDefault="00B052EA">
            <w:pPr>
              <w:pStyle w:val="ConsPlusNormal"/>
              <w:ind w:firstLine="283"/>
              <w:jc w:val="both"/>
            </w:pPr>
            <w:r>
              <w:t>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B052EA" w:rsidRDefault="00B052EA">
            <w:pPr>
              <w:pStyle w:val="ConsPlusNormal"/>
              <w:ind w:firstLine="283"/>
              <w:jc w:val="both"/>
            </w:pPr>
            <w:r>
              <w:t>2.7. Принадлежащее Бенефициару по Гарантии право требования к Гаранту не может быть передано другому лицу.</w:t>
            </w:r>
          </w:p>
          <w:p w:rsidR="00B052EA" w:rsidRDefault="00B052EA">
            <w:pPr>
              <w:pStyle w:val="ConsPlusNormal"/>
              <w:ind w:firstLine="283"/>
              <w:jc w:val="both"/>
            </w:pPr>
            <w:r>
              <w:lastRenderedPageBreak/>
              <w:t xml:space="preserve">2.8.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287">
              <w:r>
                <w:rPr>
                  <w:color w:val="0000FF"/>
                </w:rPr>
                <w:t>пункте 2.1</w:t>
              </w:r>
            </w:hyperlink>
            <w:r>
              <w:t xml:space="preserve"> Гарантии и </w:t>
            </w:r>
            <w:hyperlink w:anchor="P86">
              <w:r>
                <w:rPr>
                  <w:color w:val="0000FF"/>
                </w:rPr>
                <w:t>пункте 1.2</w:t>
              </w:r>
            </w:hyperlink>
            <w:r>
              <w:t xml:space="preserve"> Договора.</w:t>
            </w:r>
          </w:p>
          <w:p w:rsidR="00B052EA" w:rsidRDefault="00B052EA">
            <w:pPr>
              <w:pStyle w:val="ConsPlusNormal"/>
              <w:ind w:firstLine="283"/>
              <w:jc w:val="both"/>
            </w:pPr>
            <w:r>
              <w:t>2.9. Все вопросы взаимодействия Гаранта, Принципала и Бенефициара указаны в Договоре.</w:t>
            </w:r>
          </w:p>
          <w:p w:rsidR="00B052EA" w:rsidRDefault="00B052EA">
            <w:pPr>
              <w:pStyle w:val="ConsPlusNormal"/>
              <w:ind w:firstLine="283"/>
              <w:jc w:val="both"/>
            </w:pPr>
            <w:r>
              <w:t>2.10. Принципал и Бенефициар несут ответственность, установленную законодательством Российской Федерации, за нецелевое использование сре</w:t>
            </w:r>
            <w:proofErr w:type="gramStart"/>
            <w:r>
              <w:t>дств кр</w:t>
            </w:r>
            <w:proofErr w:type="gramEnd"/>
            <w:r>
              <w:t>едита (займа, в том числе облигационного), обеспеченного Гарантией, неисполнение или ненадлежащее исполнение обязательств, установленных Договором.</w:t>
            </w:r>
          </w:p>
          <w:p w:rsidR="00B052EA" w:rsidRDefault="00B052EA">
            <w:pPr>
              <w:pStyle w:val="ConsPlusNormal"/>
              <w:ind w:firstLine="283"/>
              <w:jc w:val="both"/>
            </w:pPr>
            <w:r>
              <w:t xml:space="preserve">2.11. Органы государственного финансового контроля имеют право осуществлять государственный финансовый контроль соблюдения Принципалом целей, порядка и условий предоставления кредита (займа, в том числе облигационного), обеспеченного Гарантией, в соответствии с Бюджетным </w:t>
            </w:r>
            <w:hyperlink r:id="rId29">
              <w:r>
                <w:rPr>
                  <w:color w:val="0000FF"/>
                </w:rPr>
                <w:t>кодексом</w:t>
              </w:r>
            </w:hyperlink>
            <w:r>
              <w:t xml:space="preserve"> Российской Федерации.</w:t>
            </w:r>
          </w:p>
        </w:tc>
      </w:tr>
      <w:tr w:rsidR="00B052EA">
        <w:tc>
          <w:tcPr>
            <w:tcW w:w="9071" w:type="dxa"/>
            <w:gridSpan w:val="9"/>
            <w:tcBorders>
              <w:top w:val="nil"/>
              <w:left w:val="nil"/>
              <w:bottom w:val="nil"/>
              <w:right w:val="nil"/>
            </w:tcBorders>
          </w:tcPr>
          <w:p w:rsidR="00B052EA" w:rsidRDefault="00B052EA">
            <w:pPr>
              <w:pStyle w:val="ConsPlusNormal"/>
            </w:pPr>
          </w:p>
        </w:tc>
      </w:tr>
      <w:tr w:rsidR="00B052EA">
        <w:tc>
          <w:tcPr>
            <w:tcW w:w="9071" w:type="dxa"/>
            <w:gridSpan w:val="9"/>
            <w:tcBorders>
              <w:top w:val="nil"/>
              <w:left w:val="nil"/>
              <w:bottom w:val="nil"/>
              <w:right w:val="nil"/>
            </w:tcBorders>
          </w:tcPr>
          <w:p w:rsidR="00B052EA" w:rsidRDefault="00B052EA">
            <w:pPr>
              <w:pStyle w:val="ConsPlusNormal"/>
              <w:ind w:firstLine="283"/>
              <w:jc w:val="both"/>
              <w:outlineLvl w:val="1"/>
            </w:pPr>
            <w:r>
              <w:t>3. Основания отзыва Гарантии</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3.1. Гарантия может быть отозвана Гарантом по следующим основаниям:</w:t>
            </w:r>
          </w:p>
          <w:p w:rsidR="00B052EA" w:rsidRDefault="00B052EA">
            <w:pPr>
              <w:pStyle w:val="ConsPlusNormal"/>
              <w:ind w:firstLine="283"/>
              <w:jc w:val="both"/>
            </w:pPr>
            <w:proofErr w:type="gramStart"/>
            <w:r>
              <w:t>а) внесение изменений без предварительного письменного согласия Гаранта в указанные в Гарантии условия Кредитного договора, которые не могут быть изменены без предварительного письменного согласия Гаранта;</w:t>
            </w:r>
            <w:proofErr w:type="gramEnd"/>
          </w:p>
          <w:p w:rsidR="00B052EA" w:rsidRDefault="00B052EA">
            <w:pPr>
              <w:pStyle w:val="ConsPlusNormal"/>
              <w:ind w:firstLine="283"/>
              <w:jc w:val="both"/>
            </w:pPr>
            <w:r>
              <w:t>б) нецелевое использование сре</w:t>
            </w:r>
            <w:proofErr w:type="gramStart"/>
            <w:r>
              <w:t>дств кр</w:t>
            </w:r>
            <w:proofErr w:type="gramEnd"/>
            <w:r>
              <w:t>едита (займа, в том числе облигационного), обеспеченного Гарантией.</w:t>
            </w:r>
          </w:p>
          <w:p w:rsidR="00B052EA" w:rsidRDefault="00B052EA">
            <w:pPr>
              <w:pStyle w:val="ConsPlusNormal"/>
              <w:ind w:firstLine="283"/>
              <w:jc w:val="both"/>
            </w:pPr>
            <w:r>
              <w:t>3.2. Уведомление об отзыве Гарантии направляется Принципалу и Бенефициару по адресам, указанным в Договоре.</w:t>
            </w:r>
          </w:p>
        </w:tc>
      </w:tr>
      <w:tr w:rsidR="00B052EA">
        <w:tc>
          <w:tcPr>
            <w:tcW w:w="9071" w:type="dxa"/>
            <w:gridSpan w:val="9"/>
            <w:tcBorders>
              <w:top w:val="nil"/>
              <w:left w:val="nil"/>
              <w:bottom w:val="nil"/>
              <w:right w:val="nil"/>
            </w:tcBorders>
          </w:tcPr>
          <w:p w:rsidR="00B052EA" w:rsidRDefault="00B052EA">
            <w:pPr>
              <w:pStyle w:val="ConsPlusNormal"/>
            </w:pPr>
          </w:p>
        </w:tc>
      </w:tr>
      <w:tr w:rsidR="00B052EA">
        <w:tc>
          <w:tcPr>
            <w:tcW w:w="9071" w:type="dxa"/>
            <w:gridSpan w:val="9"/>
            <w:tcBorders>
              <w:top w:val="nil"/>
              <w:left w:val="nil"/>
              <w:bottom w:val="nil"/>
              <w:right w:val="nil"/>
            </w:tcBorders>
          </w:tcPr>
          <w:p w:rsidR="00B052EA" w:rsidRDefault="00B052EA">
            <w:pPr>
              <w:pStyle w:val="ConsPlusNormal"/>
              <w:ind w:firstLine="283"/>
              <w:jc w:val="both"/>
              <w:outlineLvl w:val="1"/>
            </w:pPr>
            <w:r>
              <w:t>4. Исполнение обязательств по Гарантии</w:t>
            </w:r>
          </w:p>
        </w:tc>
      </w:tr>
      <w:tr w:rsidR="00B052EA">
        <w:tc>
          <w:tcPr>
            <w:tcW w:w="6655" w:type="dxa"/>
            <w:gridSpan w:val="8"/>
            <w:tcBorders>
              <w:top w:val="nil"/>
              <w:left w:val="nil"/>
              <w:bottom w:val="nil"/>
              <w:right w:val="nil"/>
            </w:tcBorders>
          </w:tcPr>
          <w:p w:rsidR="00B052EA" w:rsidRDefault="00B052EA">
            <w:pPr>
              <w:pStyle w:val="ConsPlusNormal"/>
              <w:ind w:firstLine="283"/>
              <w:jc w:val="both"/>
            </w:pPr>
            <w:bookmarkStart w:id="18" w:name="P316"/>
            <w:bookmarkEnd w:id="18"/>
            <w:r>
              <w:t>4.1. Исполнение Гарантом своих обязательств по Гарантии</w:t>
            </w:r>
          </w:p>
        </w:tc>
        <w:tc>
          <w:tcPr>
            <w:tcW w:w="2416" w:type="dxa"/>
            <w:tcBorders>
              <w:top w:val="nil"/>
              <w:left w:val="nil"/>
              <w:bottom w:val="single" w:sz="4" w:space="0" w:color="auto"/>
              <w:right w:val="nil"/>
            </w:tcBorders>
          </w:tcPr>
          <w:p w:rsidR="00B052EA" w:rsidRDefault="00B052EA">
            <w:pPr>
              <w:pStyle w:val="ConsPlusNormal"/>
            </w:pPr>
          </w:p>
        </w:tc>
      </w:tr>
      <w:tr w:rsidR="00B052EA">
        <w:tc>
          <w:tcPr>
            <w:tcW w:w="6655" w:type="dxa"/>
            <w:gridSpan w:val="8"/>
            <w:tcBorders>
              <w:top w:val="nil"/>
              <w:left w:val="nil"/>
              <w:bottom w:val="nil"/>
              <w:right w:val="nil"/>
            </w:tcBorders>
          </w:tcPr>
          <w:p w:rsidR="00B052EA" w:rsidRDefault="00B052EA">
            <w:pPr>
              <w:pStyle w:val="ConsPlusNormal"/>
            </w:pPr>
          </w:p>
        </w:tc>
        <w:tc>
          <w:tcPr>
            <w:tcW w:w="2416" w:type="dxa"/>
            <w:tcBorders>
              <w:top w:val="single" w:sz="4" w:space="0" w:color="auto"/>
              <w:left w:val="nil"/>
              <w:bottom w:val="nil"/>
              <w:right w:val="nil"/>
            </w:tcBorders>
          </w:tcPr>
          <w:p w:rsidR="00B052EA" w:rsidRDefault="00B052EA">
            <w:pPr>
              <w:pStyle w:val="ConsPlusNormal"/>
              <w:jc w:val="center"/>
            </w:pPr>
            <w:r>
              <w:t>(ведет, не ведет)</w:t>
            </w:r>
          </w:p>
        </w:tc>
      </w:tr>
      <w:tr w:rsidR="00B052EA">
        <w:tc>
          <w:tcPr>
            <w:tcW w:w="9071" w:type="dxa"/>
            <w:gridSpan w:val="9"/>
            <w:tcBorders>
              <w:top w:val="nil"/>
              <w:left w:val="nil"/>
              <w:bottom w:val="nil"/>
              <w:right w:val="nil"/>
            </w:tcBorders>
          </w:tcPr>
          <w:p w:rsidR="00B052EA" w:rsidRDefault="00B052EA">
            <w:pPr>
              <w:pStyle w:val="ConsPlusNormal"/>
              <w:jc w:val="both"/>
            </w:pPr>
            <w:r>
              <w:t>к возникновению регрессных требований со стороны Гаранта к Принципалу.</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4.2. Исполнение обязательств по Гарантии осуществляется за счет средств областного бюджета, предусмотренных на указанные цели в областном законе об областном бюджете на соответствующий год и на плановый период, и подлежит отражению в составе источников финансирования дефицита областного бюджета.</w:t>
            </w:r>
          </w:p>
          <w:p w:rsidR="00B052EA" w:rsidRDefault="00B052EA">
            <w:pPr>
              <w:pStyle w:val="ConsPlusNormal"/>
              <w:ind w:firstLine="283"/>
              <w:jc w:val="both"/>
            </w:pPr>
            <w:bookmarkStart w:id="19" w:name="P322"/>
            <w:bookmarkEnd w:id="19"/>
            <w:r>
              <w:t>4.3. &lt;1</w:t>
            </w:r>
            <w:proofErr w:type="gramStart"/>
            <w:r>
              <w:t>&gt; П</w:t>
            </w:r>
            <w:proofErr w:type="gramEnd"/>
            <w:r>
              <w:t xml:space="preserve">осле исполнения обязательств по Гарантии Гарант направляет Принципалу на основании </w:t>
            </w:r>
            <w:hyperlink w:anchor="P316">
              <w:r>
                <w:rPr>
                  <w:color w:val="0000FF"/>
                </w:rPr>
                <w:t>пункта 4.1</w:t>
              </w:r>
            </w:hyperlink>
            <w:r>
              <w:t xml:space="preserve"> Гарантии и </w:t>
            </w:r>
            <w:hyperlink w:anchor="P103">
              <w:r>
                <w:rPr>
                  <w:color w:val="0000FF"/>
                </w:rPr>
                <w:t>пункта 1.4</w:t>
              </w:r>
            </w:hyperlink>
            <w:r>
              <w:t xml:space="preserve"> Договора, устанавливающих право регрессного требования Гаранта к Принципалу, письменное требование о возмещении Принципалом Гаранту в течение 3 (трех) рабочих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1/300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B052EA" w:rsidRDefault="00B052EA">
            <w:pPr>
              <w:pStyle w:val="ConsPlusNormal"/>
              <w:ind w:firstLine="283"/>
              <w:jc w:val="both"/>
            </w:pPr>
            <w:bookmarkStart w:id="20" w:name="P323"/>
            <w:bookmarkEnd w:id="20"/>
            <w:r>
              <w:t>4.4. &lt;1&gt; Исполнение регрессных требований Гаранта к Принципалу осуществляется:</w:t>
            </w:r>
          </w:p>
          <w:p w:rsidR="00B052EA" w:rsidRDefault="00B052EA">
            <w:pPr>
              <w:pStyle w:val="ConsPlusNormal"/>
              <w:ind w:firstLine="283"/>
              <w:jc w:val="both"/>
            </w:pPr>
            <w:proofErr w:type="gramStart"/>
            <w:r>
              <w:t xml:space="preserve">в случае если Принципалом является муниципальное образование - за счет средств </w:t>
            </w:r>
            <w:r>
              <w:lastRenderedPageBreak/>
              <w:t>бюджета Принципала, предусмотренных на указанные цели в решении о бюджете Принципала на соответствующий финансовый год и на плановый период, и подлежит отражению в бюджете Принципала как погашение бюджетного кредита Гаранту;</w:t>
            </w:r>
            <w:proofErr w:type="gramEnd"/>
          </w:p>
          <w:p w:rsidR="00B052EA" w:rsidRDefault="00B052EA">
            <w:pPr>
              <w:pStyle w:val="ConsPlusNormal"/>
              <w:ind w:firstLine="283"/>
              <w:jc w:val="both"/>
            </w:pPr>
            <w:r>
              <w:t>в случае если Принципалом является юридическое лицо - за счет предоставленного обеспечения исполнения своего обязательства.</w:t>
            </w:r>
          </w:p>
          <w:p w:rsidR="00B052EA" w:rsidRDefault="00B052EA">
            <w:pPr>
              <w:pStyle w:val="ConsPlusNormal"/>
              <w:ind w:firstLine="283"/>
              <w:jc w:val="both"/>
            </w:pPr>
            <w: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B052EA" w:rsidRDefault="00B052EA">
            <w:pPr>
              <w:pStyle w:val="ConsPlusNormal"/>
              <w:ind w:firstLine="283"/>
              <w:jc w:val="both"/>
            </w:pPr>
            <w:r>
              <w:t>В письменном требовании должны быть указаны:</w:t>
            </w:r>
          </w:p>
          <w:p w:rsidR="00B052EA" w:rsidRDefault="00B052EA">
            <w:pPr>
              <w:pStyle w:val="ConsPlusNormal"/>
              <w:ind w:firstLine="283"/>
              <w:jc w:val="both"/>
            </w:pPr>
            <w:r>
              <w:t xml:space="preserve">а) сумма просроченных неисполненных гарантированных обязательств (основной долг и (или) проценты) в пределах средств, предусмотренных </w:t>
            </w:r>
            <w:hyperlink w:anchor="P279">
              <w:r>
                <w:rPr>
                  <w:color w:val="0000FF"/>
                </w:rPr>
                <w:t>пунктами 1.2</w:t>
              </w:r>
            </w:hyperlink>
            <w:r>
              <w:t xml:space="preserve">, </w:t>
            </w:r>
            <w:hyperlink w:anchor="P287">
              <w:r>
                <w:rPr>
                  <w:color w:val="0000FF"/>
                </w:rPr>
                <w:t>2.1</w:t>
              </w:r>
            </w:hyperlink>
            <w:r>
              <w:t xml:space="preserve"> Гарантии и </w:t>
            </w:r>
            <w:hyperlink w:anchor="P86">
              <w:r>
                <w:rPr>
                  <w:color w:val="0000FF"/>
                </w:rPr>
                <w:t>пунктами 1.2</w:t>
              </w:r>
            </w:hyperlink>
            <w:r>
              <w:t xml:space="preserve">, </w:t>
            </w:r>
            <w:hyperlink w:anchor="P114">
              <w:r>
                <w:rPr>
                  <w:color w:val="0000FF"/>
                </w:rPr>
                <w:t>2.1</w:t>
              </w:r>
            </w:hyperlink>
            <w:r>
              <w:t xml:space="preserve"> Договора;</w:t>
            </w:r>
          </w:p>
          <w:p w:rsidR="00B052EA" w:rsidRDefault="00B052EA">
            <w:pPr>
              <w:pStyle w:val="ConsPlusNormal"/>
              <w:ind w:firstLine="283"/>
              <w:jc w:val="both"/>
            </w:pPr>
            <w:r>
              <w:t>б) основание для требования Бенефициара и платежа Гаранта в виде ссылок на Гарантию, Договор и Кредитный договор;</w:t>
            </w:r>
          </w:p>
          <w:p w:rsidR="00B052EA" w:rsidRDefault="00B052EA">
            <w:pPr>
              <w:pStyle w:val="ConsPlusNormal"/>
              <w:ind w:firstLine="283"/>
              <w:jc w:val="both"/>
            </w:pPr>
            <w:r>
              <w:t xml:space="preserve">в) соблюдение Бенефициаром условий, предусмотренных </w:t>
            </w:r>
            <w:hyperlink w:anchor="P111">
              <w:r>
                <w:rPr>
                  <w:color w:val="0000FF"/>
                </w:rPr>
                <w:t>пунктом 1.6</w:t>
              </w:r>
            </w:hyperlink>
            <w:r>
              <w:t xml:space="preserve"> Договора, в виде ссылки на предъявленное Бенефициаром Принципалу обращение с требованием погашения долга;</w:t>
            </w:r>
          </w:p>
          <w:p w:rsidR="00B052EA" w:rsidRDefault="00B052EA">
            <w:pPr>
              <w:pStyle w:val="ConsPlusNormal"/>
              <w:ind w:firstLine="283"/>
              <w:jc w:val="both"/>
            </w:pPr>
            <w:r>
              <w:t>г) платежные реквизиты Бенефициара.</w:t>
            </w:r>
          </w:p>
          <w:p w:rsidR="00B052EA" w:rsidRDefault="00B052EA">
            <w:pPr>
              <w:pStyle w:val="ConsPlusNormal"/>
              <w:ind w:firstLine="283"/>
              <w:jc w:val="both"/>
            </w:pPr>
            <w:r>
              <w:t>Документы, прилагающиеся к требованию:</w:t>
            </w:r>
          </w:p>
          <w:p w:rsidR="00B052EA" w:rsidRDefault="00B052EA">
            <w:pPr>
              <w:pStyle w:val="ConsPlusNormal"/>
              <w:ind w:firstLine="283"/>
              <w:jc w:val="both"/>
            </w:pPr>
            <w:r>
              <w:t xml:space="preserve">а) выписки по ссудным счетам и счетам учета процентов Принципала на день, следующий </w:t>
            </w:r>
            <w:proofErr w:type="gramStart"/>
            <w:r>
              <w:t>за</w:t>
            </w:r>
            <w:proofErr w:type="gramEnd"/>
            <w:r>
              <w:t xml:space="preserve"> расчетным;</w:t>
            </w:r>
          </w:p>
          <w:p w:rsidR="00B052EA" w:rsidRDefault="00B052EA">
            <w:pPr>
              <w:pStyle w:val="ConsPlusNormal"/>
              <w:ind w:firstLine="283"/>
              <w:jc w:val="both"/>
            </w:pPr>
            <w:r>
              <w:t>б) расчеты, подтверждающие размер просроченного непогашенного основного долга и размер неуплаченных просроченных процентов;</w:t>
            </w:r>
          </w:p>
          <w:p w:rsidR="00B052EA" w:rsidRDefault="00B052EA">
            <w:pPr>
              <w:pStyle w:val="ConsPlusNormal"/>
              <w:ind w:firstLine="283"/>
              <w:jc w:val="both"/>
            </w:pPr>
            <w:r>
              <w:t>в) заверенная Бенефициаром копия полученного Принципалом обращения с требованием погашения долга, а также документы, свидетельствующие о предъявлении Бенефициаром требований к иным видам обеспечения обязатель</w:t>
            </w:r>
            <w:proofErr w:type="gramStart"/>
            <w:r>
              <w:t>ств Пр</w:t>
            </w:r>
            <w:proofErr w:type="gramEnd"/>
            <w:r>
              <w:t>инципала;</w:t>
            </w:r>
          </w:p>
          <w:p w:rsidR="00B052EA" w:rsidRDefault="00B052EA">
            <w:pPr>
              <w:pStyle w:val="ConsPlusNormal"/>
              <w:ind w:firstLine="283"/>
              <w:jc w:val="both"/>
            </w:pPr>
            <w:r>
              <w:t>г) ответ Принципала на указанное обращение (при наличии);</w:t>
            </w:r>
          </w:p>
          <w:p w:rsidR="00B052EA" w:rsidRDefault="00B052EA">
            <w:pPr>
              <w:pStyle w:val="ConsPlusNormal"/>
              <w:ind w:firstLine="283"/>
              <w:jc w:val="both"/>
            </w:pPr>
            <w:r>
              <w:t>д) документы, свидетельствующие о невозможности удовлетворения обязатель</w:t>
            </w:r>
            <w:proofErr w:type="gramStart"/>
            <w:r>
              <w:t>ств Пр</w:t>
            </w:r>
            <w:proofErr w:type="gramEnd"/>
            <w:r>
              <w:t>инципала за счет иных видов обеспечения обязательств Принципала (в том числе залоговое имущество и поручительство).</w:t>
            </w:r>
          </w:p>
          <w:p w:rsidR="00B052EA" w:rsidRDefault="00B052EA">
            <w:pPr>
              <w:pStyle w:val="ConsPlusNormal"/>
              <w:ind w:firstLine="283"/>
              <w:jc w:val="both"/>
            </w:pPr>
            <w:r>
              <w:t xml:space="preserve">Все перечисленные документы должны быть </w:t>
            </w:r>
            <w:proofErr w:type="gramStart"/>
            <w:r>
              <w:t>подписаны уполномоченными лицами Бенефициара и заверены</w:t>
            </w:r>
            <w:proofErr w:type="gramEnd"/>
            <w:r>
              <w:t xml:space="preserve"> печатью Бенефициара.</w:t>
            </w:r>
          </w:p>
          <w:p w:rsidR="00B052EA" w:rsidRDefault="00B052EA">
            <w:pPr>
              <w:pStyle w:val="ConsPlusNormal"/>
              <w:ind w:firstLine="283"/>
              <w:jc w:val="both"/>
            </w:pPr>
            <w:r>
              <w:t>4.6. Датой предъявления требования к Гаранту считается дата его поступления в Правительство Новгородской области.</w:t>
            </w:r>
          </w:p>
          <w:p w:rsidR="00B052EA" w:rsidRDefault="00B052EA">
            <w:pPr>
              <w:pStyle w:val="ConsPlusNormal"/>
              <w:ind w:firstLine="283"/>
              <w:jc w:val="both"/>
            </w:pPr>
            <w:r>
              <w:t xml:space="preserve">4.7. Гарант рассматривает требование Бенефициара в течение 5 (пяти) рабочих дней со дня его предъявления на предмет обоснованности его предъявления и объема исполнения обязательств по Договору согласно </w:t>
            </w:r>
            <w:hyperlink w:anchor="P170">
              <w:r>
                <w:rPr>
                  <w:color w:val="0000FF"/>
                </w:rPr>
                <w:t>разделу 8</w:t>
              </w:r>
            </w:hyperlink>
            <w:r>
              <w:t xml:space="preserve">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lastRenderedPageBreak/>
              <w:t xml:space="preserve">4.8. В случае признания требования Бенефициара обоснованным Гарант в течение 5 (пяти) рабочих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w:anchor="P170">
              <w:r>
                <w:rPr>
                  <w:color w:val="0000FF"/>
                </w:rPr>
                <w:t>разделу 8</w:t>
              </w:r>
            </w:hyperlink>
            <w:r>
              <w:t xml:space="preserve"> Договора, на счет</w:t>
            </w:r>
          </w:p>
        </w:tc>
      </w:tr>
      <w:tr w:rsidR="00B052EA">
        <w:tc>
          <w:tcPr>
            <w:tcW w:w="4258" w:type="dxa"/>
            <w:gridSpan w:val="4"/>
            <w:tcBorders>
              <w:top w:val="nil"/>
              <w:left w:val="nil"/>
              <w:bottom w:val="nil"/>
              <w:right w:val="nil"/>
            </w:tcBorders>
          </w:tcPr>
          <w:p w:rsidR="00B052EA" w:rsidRDefault="00B052EA">
            <w:pPr>
              <w:pStyle w:val="ConsPlusNormal"/>
              <w:jc w:val="both"/>
            </w:pPr>
            <w:r>
              <w:t xml:space="preserve">Бенефициара N __________________ </w:t>
            </w:r>
            <w:proofErr w:type="gramStart"/>
            <w:r>
              <w:t>в</w:t>
            </w:r>
            <w:proofErr w:type="gramEnd"/>
          </w:p>
        </w:tc>
        <w:tc>
          <w:tcPr>
            <w:tcW w:w="4813" w:type="dxa"/>
            <w:gridSpan w:val="5"/>
            <w:tcBorders>
              <w:top w:val="nil"/>
              <w:left w:val="nil"/>
              <w:bottom w:val="single" w:sz="4" w:space="0" w:color="auto"/>
              <w:right w:val="nil"/>
            </w:tcBorders>
          </w:tcPr>
          <w:p w:rsidR="00B052EA" w:rsidRDefault="00B052EA">
            <w:pPr>
              <w:pStyle w:val="ConsPlusNormal"/>
            </w:pPr>
          </w:p>
        </w:tc>
      </w:tr>
      <w:tr w:rsidR="00B052EA">
        <w:tc>
          <w:tcPr>
            <w:tcW w:w="584" w:type="dxa"/>
            <w:tcBorders>
              <w:top w:val="nil"/>
              <w:left w:val="nil"/>
              <w:bottom w:val="nil"/>
              <w:right w:val="nil"/>
            </w:tcBorders>
          </w:tcPr>
          <w:p w:rsidR="00B052EA" w:rsidRDefault="00B052EA">
            <w:pPr>
              <w:pStyle w:val="ConsPlusNormal"/>
              <w:jc w:val="both"/>
            </w:pPr>
            <w:r>
              <w:t>по</w:t>
            </w:r>
          </w:p>
        </w:tc>
        <w:tc>
          <w:tcPr>
            <w:tcW w:w="8487" w:type="dxa"/>
            <w:gridSpan w:val="8"/>
            <w:tcBorders>
              <w:top w:val="nil"/>
              <w:left w:val="nil"/>
              <w:bottom w:val="single" w:sz="4" w:space="0" w:color="auto"/>
              <w:right w:val="nil"/>
            </w:tcBorders>
            <w:vAlign w:val="bottom"/>
          </w:tcPr>
          <w:p w:rsidR="00B052EA" w:rsidRDefault="00B052EA">
            <w:pPr>
              <w:pStyle w:val="ConsPlusNormal"/>
              <w:jc w:val="right"/>
            </w:pPr>
            <w:r>
              <w:t>.</w:t>
            </w:r>
          </w:p>
        </w:tc>
      </w:tr>
      <w:tr w:rsidR="00B052EA">
        <w:tc>
          <w:tcPr>
            <w:tcW w:w="584" w:type="dxa"/>
            <w:tcBorders>
              <w:top w:val="nil"/>
              <w:left w:val="nil"/>
              <w:bottom w:val="nil"/>
              <w:right w:val="nil"/>
            </w:tcBorders>
          </w:tcPr>
          <w:p w:rsidR="00B052EA" w:rsidRDefault="00B052EA">
            <w:pPr>
              <w:pStyle w:val="ConsPlusNormal"/>
            </w:pPr>
          </w:p>
        </w:tc>
        <w:tc>
          <w:tcPr>
            <w:tcW w:w="8487" w:type="dxa"/>
            <w:gridSpan w:val="8"/>
            <w:tcBorders>
              <w:top w:val="single" w:sz="4" w:space="0" w:color="auto"/>
              <w:left w:val="nil"/>
              <w:bottom w:val="nil"/>
              <w:right w:val="nil"/>
            </w:tcBorders>
          </w:tcPr>
          <w:p w:rsidR="00B052EA" w:rsidRDefault="00B052EA">
            <w:pPr>
              <w:pStyle w:val="ConsPlusNormal"/>
              <w:jc w:val="center"/>
            </w:pPr>
            <w:r>
              <w:t>(указываются показатели бюджетной классификации Российской Федерации)</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4.9. Гарант вправе отказать Бенефициару в исполнении обязательств по Гарантии в следующих случаях:</w:t>
            </w:r>
          </w:p>
          <w:p w:rsidR="00B052EA" w:rsidRDefault="00B052EA">
            <w:pPr>
              <w:pStyle w:val="ConsPlusNormal"/>
              <w:ind w:firstLine="283"/>
              <w:jc w:val="both"/>
            </w:pPr>
            <w:r>
              <w:t xml:space="preserve">признания Гарантом требования Бенефициара необоснованным при несоответствии </w:t>
            </w:r>
            <w:r>
              <w:lastRenderedPageBreak/>
              <w:t xml:space="preserve">условиям, установленным </w:t>
            </w:r>
            <w:hyperlink w:anchor="P188">
              <w:r>
                <w:rPr>
                  <w:color w:val="0000FF"/>
                </w:rPr>
                <w:t>пунктом 8.6</w:t>
              </w:r>
            </w:hyperlink>
            <w:r>
              <w:t xml:space="preserve"> Договора;</w:t>
            </w:r>
          </w:p>
          <w:p w:rsidR="00B052EA" w:rsidRDefault="00B052EA">
            <w:pPr>
              <w:pStyle w:val="ConsPlusNormal"/>
              <w:ind w:firstLine="283"/>
              <w:jc w:val="both"/>
            </w:pPr>
            <w:r>
              <w:t xml:space="preserve">Гарантия прекратила свое действие в соответствии с </w:t>
            </w:r>
            <w:hyperlink w:anchor="P293">
              <w:r>
                <w:rPr>
                  <w:color w:val="0000FF"/>
                </w:rPr>
                <w:t>пунктом 2.6</w:t>
              </w:r>
            </w:hyperlink>
            <w:r>
              <w:t xml:space="preserve"> Гарантии и </w:t>
            </w:r>
            <w:hyperlink w:anchor="P153">
              <w:r>
                <w:rPr>
                  <w:color w:val="0000FF"/>
                </w:rPr>
                <w:t>пунктом 6.1</w:t>
              </w:r>
            </w:hyperlink>
            <w:r>
              <w:t xml:space="preserve"> Договора.</w:t>
            </w:r>
          </w:p>
        </w:tc>
      </w:tr>
      <w:tr w:rsidR="00B052EA">
        <w:tc>
          <w:tcPr>
            <w:tcW w:w="9071" w:type="dxa"/>
            <w:gridSpan w:val="9"/>
            <w:tcBorders>
              <w:top w:val="nil"/>
              <w:left w:val="nil"/>
              <w:bottom w:val="nil"/>
              <w:right w:val="nil"/>
            </w:tcBorders>
          </w:tcPr>
          <w:p w:rsidR="00B052EA" w:rsidRDefault="00B052EA">
            <w:pPr>
              <w:pStyle w:val="ConsPlusNormal"/>
            </w:pPr>
          </w:p>
        </w:tc>
      </w:tr>
      <w:tr w:rsidR="00B052EA">
        <w:tc>
          <w:tcPr>
            <w:tcW w:w="9071" w:type="dxa"/>
            <w:gridSpan w:val="9"/>
            <w:tcBorders>
              <w:top w:val="nil"/>
              <w:left w:val="nil"/>
              <w:bottom w:val="nil"/>
              <w:right w:val="nil"/>
            </w:tcBorders>
          </w:tcPr>
          <w:p w:rsidR="00B052EA" w:rsidRDefault="00B052EA">
            <w:pPr>
              <w:pStyle w:val="ConsPlusNormal"/>
              <w:ind w:firstLine="283"/>
              <w:jc w:val="both"/>
              <w:outlineLvl w:val="1"/>
            </w:pPr>
            <w:r>
              <w:t>5. Заключительные положения</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5.1. Гарантия составлена в 1 (одном) экземпляре. Гарантия передается Гарантом Принципалу по акту приема-передачи для дальнейшей ее передачи Бенефициару. Принципал обязан осуществить передачу Гарантии Бенефициару по акту приема-передачи между Принципалом и Бенефициаром не позднее 1 (одного) рабочего дня, следующего за днем подписания акта приема-передачи Гарантии между Гарантом и Принципалом.</w:t>
            </w:r>
          </w:p>
          <w:p w:rsidR="00B052EA" w:rsidRDefault="00B052EA">
            <w:pPr>
              <w:pStyle w:val="ConsPlusNormal"/>
              <w:ind w:firstLine="283"/>
              <w:jc w:val="both"/>
            </w:pPr>
            <w:r>
              <w:t>5.2. Условия Гарантии действуют только в части, не противоречащей Договору.</w:t>
            </w:r>
          </w:p>
        </w:tc>
      </w:tr>
      <w:tr w:rsidR="00B052EA">
        <w:tc>
          <w:tcPr>
            <w:tcW w:w="9071" w:type="dxa"/>
            <w:gridSpan w:val="9"/>
            <w:tcBorders>
              <w:top w:val="nil"/>
              <w:left w:val="nil"/>
              <w:bottom w:val="nil"/>
              <w:right w:val="nil"/>
            </w:tcBorders>
          </w:tcPr>
          <w:p w:rsidR="00B052EA" w:rsidRDefault="00B052EA">
            <w:pPr>
              <w:pStyle w:val="ConsPlusNormal"/>
            </w:pPr>
          </w:p>
        </w:tc>
      </w:tr>
      <w:tr w:rsidR="00B052EA">
        <w:tc>
          <w:tcPr>
            <w:tcW w:w="9071" w:type="dxa"/>
            <w:gridSpan w:val="9"/>
            <w:tcBorders>
              <w:top w:val="nil"/>
              <w:left w:val="nil"/>
              <w:bottom w:val="nil"/>
              <w:right w:val="nil"/>
            </w:tcBorders>
          </w:tcPr>
          <w:p w:rsidR="00B052EA" w:rsidRDefault="00B052EA">
            <w:pPr>
              <w:pStyle w:val="ConsPlusNormal"/>
              <w:jc w:val="both"/>
            </w:pPr>
            <w:r>
              <w:t>Гарант __________________________</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М.П.</w:t>
            </w:r>
          </w:p>
        </w:tc>
      </w:tr>
      <w:tr w:rsidR="00B052EA">
        <w:tc>
          <w:tcPr>
            <w:tcW w:w="9071" w:type="dxa"/>
            <w:gridSpan w:val="9"/>
            <w:tcBorders>
              <w:top w:val="nil"/>
              <w:left w:val="nil"/>
              <w:bottom w:val="nil"/>
              <w:right w:val="nil"/>
            </w:tcBorders>
          </w:tcPr>
          <w:p w:rsidR="00B052EA" w:rsidRDefault="00B052EA">
            <w:pPr>
              <w:pStyle w:val="ConsPlusNormal"/>
              <w:ind w:firstLine="283"/>
              <w:jc w:val="both"/>
            </w:pPr>
            <w:r>
              <w:t>--------------------------------</w:t>
            </w:r>
          </w:p>
          <w:p w:rsidR="00B052EA" w:rsidRDefault="00B052EA">
            <w:pPr>
              <w:pStyle w:val="ConsPlusNormal"/>
              <w:ind w:firstLine="283"/>
              <w:jc w:val="both"/>
            </w:pPr>
            <w:r>
              <w:t xml:space="preserve">&lt;1&gt; </w:t>
            </w:r>
            <w:hyperlink w:anchor="P322">
              <w:r>
                <w:rPr>
                  <w:color w:val="0000FF"/>
                </w:rPr>
                <w:t>Пункты 4.3</w:t>
              </w:r>
            </w:hyperlink>
            <w:r>
              <w:t xml:space="preserve">, </w:t>
            </w:r>
            <w:hyperlink w:anchor="P323">
              <w:r>
                <w:rPr>
                  <w:color w:val="0000FF"/>
                </w:rPr>
                <w:t>4.4</w:t>
              </w:r>
            </w:hyperlink>
            <w:r>
              <w:t xml:space="preserve"> заполняются в случае предоставления Гарантии с правом предъявления Гарантом регрессных требований к Принципалу.</w:t>
            </w:r>
          </w:p>
        </w:tc>
      </w:tr>
    </w:tbl>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21" w:name="P370"/>
      <w:bookmarkEnd w:id="21"/>
      <w:r>
        <w:t>ПОРЯДОК</w:t>
      </w:r>
    </w:p>
    <w:p w:rsidR="00B052EA" w:rsidRDefault="00B052EA">
      <w:pPr>
        <w:pStyle w:val="ConsPlusTitle"/>
        <w:jc w:val="center"/>
      </w:pPr>
      <w:r>
        <w:t>ОПРЕДЕЛЕНИЯ ПРИ ПРЕДОСТАВЛЕНИИ ГОСУДАРСТВЕННОЙ ГАРАНТИИ</w:t>
      </w:r>
    </w:p>
    <w:p w:rsidR="00B052EA" w:rsidRDefault="00B052EA">
      <w:pPr>
        <w:pStyle w:val="ConsPlusTitle"/>
        <w:jc w:val="center"/>
      </w:pPr>
      <w:r>
        <w:t>НОВГОРОДСКОЙ ОБЛАСТИ МИНИМАЛЬНОГО ОБЪЕМА (СУММЫ) ОБЕСПЕЧЕНИЯ</w:t>
      </w:r>
    </w:p>
    <w:p w:rsidR="00B052EA" w:rsidRDefault="00B052EA">
      <w:pPr>
        <w:pStyle w:val="ConsPlusTitle"/>
        <w:jc w:val="center"/>
      </w:pPr>
      <w:r>
        <w:t>ИСПОЛНЕНИЯ ОБЯЗАТЕЛЬСТВ ПРИНЦИПАЛА ПО УДОВЛЕТВОРЕНИЮ</w:t>
      </w:r>
    </w:p>
    <w:p w:rsidR="00B052EA" w:rsidRDefault="00B052EA">
      <w:pPr>
        <w:pStyle w:val="ConsPlusTitle"/>
        <w:jc w:val="center"/>
      </w:pPr>
      <w:r>
        <w:t>РЕГРЕССНОГО ТРЕБОВАНИЯ ГАРАНТА К ПРИНЦИПАЛУ</w:t>
      </w:r>
    </w:p>
    <w:p w:rsidR="00B052EA" w:rsidRDefault="00B052EA">
      <w:pPr>
        <w:pStyle w:val="ConsPlusTitle"/>
        <w:jc w:val="center"/>
      </w:pPr>
      <w:r>
        <w:t>ПО ГОСУДАРСТВЕННОЙ ГАРАНТИИ НОВГОРОДСКОЙ ОБЛАСТИ</w:t>
      </w:r>
    </w:p>
    <w:p w:rsidR="00B052EA" w:rsidRDefault="00B052EA">
      <w:pPr>
        <w:pStyle w:val="ConsPlusTitle"/>
        <w:jc w:val="center"/>
      </w:pPr>
      <w:r>
        <w:t xml:space="preserve">В ЗАВИСИМОСТИ ОТ СТЕПЕНИ УДОВЛЕТВОРИТЕЛЬНОСТИ </w:t>
      </w:r>
      <w:proofErr w:type="gramStart"/>
      <w:r>
        <w:t>ФИНАНСОВОГО</w:t>
      </w:r>
      <w:proofErr w:type="gramEnd"/>
    </w:p>
    <w:p w:rsidR="00B052EA" w:rsidRDefault="00B052EA">
      <w:pPr>
        <w:pStyle w:val="ConsPlusTitle"/>
        <w:jc w:val="center"/>
      </w:pPr>
      <w:r>
        <w:t>СОСТОЯНИЯ ПРИНЦИПАЛА</w:t>
      </w:r>
    </w:p>
    <w:p w:rsidR="00B052EA" w:rsidRDefault="00B052EA">
      <w:pPr>
        <w:pStyle w:val="ConsPlusNormal"/>
        <w:ind w:firstLine="540"/>
        <w:jc w:val="both"/>
      </w:pPr>
    </w:p>
    <w:p w:rsidR="00B052EA" w:rsidRDefault="00B052EA">
      <w:pPr>
        <w:pStyle w:val="ConsPlusNormal"/>
        <w:ind w:firstLine="540"/>
        <w:jc w:val="both"/>
      </w:pPr>
      <w:r>
        <w:t>1. Настоящий Порядок устанавливает правила определения при предоставлении государственной гарантии Новгородской области минимального объема (суммы)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 государственной гарантии Новгородской области в зависимости от степени удовлетворительности финансового состояния принципала (далее минимальный объем обеспечения, государственная гарантия).</w:t>
      </w:r>
    </w:p>
    <w:p w:rsidR="00B052EA" w:rsidRDefault="00B052EA">
      <w:pPr>
        <w:pStyle w:val="ConsPlusNormal"/>
        <w:spacing w:before="220"/>
        <w:ind w:firstLine="540"/>
        <w:jc w:val="both"/>
      </w:pPr>
      <w:r>
        <w:t xml:space="preserve">2. Для определения минимального объема обеспечения министерство финансов Новгородской области проводит анализ финансового состояния принципала и поручителя (при наличии) в соответствии с Порядком проведения анализа финансового состояния принципала при предоставлении государственной гарантии Новгородской области, утверждаемым постановлением Правительства Новгородской области, и определяет степень </w:t>
      </w:r>
      <w:r>
        <w:lastRenderedPageBreak/>
        <w:t>удовлетворительности финансового состояния принципала и поручителя (при наличии).</w:t>
      </w:r>
    </w:p>
    <w:p w:rsidR="00B052EA" w:rsidRDefault="00B052EA">
      <w:pPr>
        <w:pStyle w:val="ConsPlusNormal"/>
        <w:spacing w:before="220"/>
        <w:ind w:firstLine="540"/>
        <w:jc w:val="both"/>
      </w:pPr>
      <w:r>
        <w:t>3. В случае признания финансового состояния принципала - юридического лица и поручителя (при наличии) хорошим минимальный объем обеспечения устанавливается в размере не менее 100 процентов суммы предоставляемой государственной гарантии.</w:t>
      </w:r>
    </w:p>
    <w:p w:rsidR="00B052EA" w:rsidRDefault="00B052EA">
      <w:pPr>
        <w:pStyle w:val="ConsPlusNormal"/>
        <w:spacing w:before="220"/>
        <w:ind w:firstLine="540"/>
        <w:jc w:val="both"/>
      </w:pPr>
      <w:r>
        <w:t>4. В случае признания финансового состояния принципала - юридического лица и поручителя (при наличии) удовлетворительным минимальный объем обеспечения устанавливается в размере 120 процентов размера государственной гарантии, за исключением случая, когда в обеспечение предоставляется муниципальная гарантия. В этом случае минимальный объем обеспечения устанавливается в размере 100 процентов объема государственной гарантии.</w:t>
      </w:r>
    </w:p>
    <w:p w:rsidR="00B052EA" w:rsidRDefault="00B052EA">
      <w:pPr>
        <w:pStyle w:val="ConsPlusNormal"/>
        <w:spacing w:before="220"/>
        <w:ind w:firstLine="540"/>
        <w:jc w:val="both"/>
      </w:pPr>
      <w:r>
        <w:t>5. В случае признания финансового состояния принципала - муниципального образования удовлетворительным минимальный объем обеспечения устанавливается в размере 100 процентов размера государственной гарантии.</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22" w:name="P394"/>
      <w:bookmarkEnd w:id="22"/>
      <w:r>
        <w:t>ПЕРЕЧЕНЬ</w:t>
      </w:r>
    </w:p>
    <w:p w:rsidR="00B052EA" w:rsidRDefault="00B052EA">
      <w:pPr>
        <w:pStyle w:val="ConsPlusTitle"/>
        <w:jc w:val="center"/>
      </w:pPr>
      <w:r>
        <w:t>ДОКУМЕНТОВ, ПРЕДСТАВЛЯЕМЫХ ДЛЯ ПОЛУЧЕНИЯ ГОСУДАРСТВЕННОЙ</w:t>
      </w:r>
    </w:p>
    <w:p w:rsidR="00B052EA" w:rsidRDefault="00B052EA">
      <w:pPr>
        <w:pStyle w:val="ConsPlusTitle"/>
        <w:jc w:val="center"/>
      </w:pPr>
      <w:r>
        <w:t>ГАРАНТИИ НОВГОРОДСКОЙ ОБЛАСТИ</w:t>
      </w:r>
    </w:p>
    <w:p w:rsidR="00B052EA" w:rsidRDefault="00B052EA">
      <w:pPr>
        <w:pStyle w:val="ConsPlusNormal"/>
        <w:ind w:firstLine="540"/>
        <w:jc w:val="both"/>
      </w:pPr>
    </w:p>
    <w:p w:rsidR="00B052EA" w:rsidRDefault="00B052EA">
      <w:pPr>
        <w:pStyle w:val="ConsPlusTitle"/>
        <w:jc w:val="center"/>
        <w:outlineLvl w:val="1"/>
      </w:pPr>
      <w:bookmarkStart w:id="23" w:name="P398"/>
      <w:bookmarkEnd w:id="23"/>
      <w:r>
        <w:t>I. Документы, представляемые юридическим лицом</w:t>
      </w:r>
    </w:p>
    <w:p w:rsidR="00B052EA" w:rsidRDefault="00B052EA">
      <w:pPr>
        <w:pStyle w:val="ConsPlusNormal"/>
        <w:ind w:firstLine="540"/>
        <w:jc w:val="both"/>
      </w:pPr>
    </w:p>
    <w:p w:rsidR="00B052EA" w:rsidRDefault="00B052EA">
      <w:pPr>
        <w:pStyle w:val="ConsPlusNormal"/>
        <w:ind w:firstLine="540"/>
        <w:jc w:val="both"/>
      </w:pPr>
      <w:r>
        <w:t>1. Анкета юридического лица, содержащая:</w:t>
      </w:r>
    </w:p>
    <w:p w:rsidR="00B052EA" w:rsidRDefault="00B052EA">
      <w:pPr>
        <w:pStyle w:val="ConsPlusNormal"/>
        <w:spacing w:before="220"/>
        <w:ind w:firstLine="540"/>
        <w:jc w:val="both"/>
      </w:pPr>
      <w:r>
        <w:t>информацию о полном наименовании, организационно-правовой форме, дате и номере свидетельства о государственной регистрации, наименовании регистрирующего органа, месте нахождения и почтовом адресе юридического лица;</w:t>
      </w:r>
    </w:p>
    <w:p w:rsidR="00B052EA" w:rsidRDefault="00B052EA">
      <w:pPr>
        <w:pStyle w:val="ConsPlusNormal"/>
        <w:spacing w:before="220"/>
        <w:ind w:firstLine="540"/>
        <w:jc w:val="both"/>
      </w:pPr>
      <w:r>
        <w:t>фамилию, имя, отчество (при наличии), номер телефона руководителя и главного бухгалтера юридического лица.</w:t>
      </w:r>
    </w:p>
    <w:p w:rsidR="00B052EA" w:rsidRDefault="00B052EA">
      <w:pPr>
        <w:pStyle w:val="ConsPlusNormal"/>
        <w:spacing w:before="220"/>
        <w:ind w:firstLine="540"/>
        <w:jc w:val="both"/>
      </w:pPr>
      <w:bookmarkStart w:id="24" w:name="P403"/>
      <w:bookmarkEnd w:id="24"/>
      <w:r>
        <w:t>2. Нотариально заверенные копии учредительных документов юридического лица со всеми приложениями, изменениями и дополнениями.</w:t>
      </w:r>
    </w:p>
    <w:p w:rsidR="00B052EA" w:rsidRDefault="00B052EA">
      <w:pPr>
        <w:pStyle w:val="ConsPlusNormal"/>
        <w:spacing w:before="220"/>
        <w:ind w:firstLine="540"/>
        <w:jc w:val="both"/>
      </w:pPr>
      <w:r>
        <w:t>3. Нотариально заверенная копия свидетельства о постановке на учет юридического лица в налоговом органе.</w:t>
      </w:r>
    </w:p>
    <w:p w:rsidR="00B052EA" w:rsidRDefault="00B052EA">
      <w:pPr>
        <w:pStyle w:val="ConsPlusNormal"/>
        <w:spacing w:before="220"/>
        <w:ind w:firstLine="540"/>
        <w:jc w:val="both"/>
      </w:pPr>
      <w:r>
        <w:t>4. Нотариально заверенная копия свидетельства о государственной регистрации юридического лица.</w:t>
      </w:r>
    </w:p>
    <w:p w:rsidR="00B052EA" w:rsidRDefault="00B052EA">
      <w:pPr>
        <w:pStyle w:val="ConsPlusNormal"/>
        <w:spacing w:before="220"/>
        <w:ind w:firstLine="540"/>
        <w:jc w:val="both"/>
      </w:pPr>
      <w:r>
        <w:t>5. Выписка из Единого государственного реестра юридических лиц, выданная не ранее чем за один месяц до ее представления в Правительство Новгородской области.</w:t>
      </w:r>
    </w:p>
    <w:p w:rsidR="00B052EA" w:rsidRDefault="00B052EA">
      <w:pPr>
        <w:pStyle w:val="ConsPlusNormal"/>
        <w:spacing w:before="220"/>
        <w:ind w:firstLine="540"/>
        <w:jc w:val="both"/>
      </w:pPr>
      <w:r>
        <w:t xml:space="preserve">6. Нотариально заверенные копии лицензий на осуществление соответствующего вида деятельности (в </w:t>
      </w:r>
      <w:proofErr w:type="gramStart"/>
      <w:r>
        <w:t>случаях</w:t>
      </w:r>
      <w:proofErr w:type="gramEnd"/>
      <w:r>
        <w:t xml:space="preserve"> если законодательством Российской Федерации предусмотрено, что указанная деятельность осуществляется на основании лицензии).</w:t>
      </w:r>
    </w:p>
    <w:p w:rsidR="00B052EA" w:rsidRDefault="00B052EA">
      <w:pPr>
        <w:pStyle w:val="ConsPlusNormal"/>
        <w:spacing w:before="220"/>
        <w:ind w:firstLine="540"/>
        <w:jc w:val="both"/>
      </w:pPr>
      <w:r>
        <w:lastRenderedPageBreak/>
        <w:t>7. Документы, подтверждающие полномочия руководителя юридического лица.</w:t>
      </w:r>
    </w:p>
    <w:p w:rsidR="00B052EA" w:rsidRDefault="00B052EA">
      <w:pPr>
        <w:pStyle w:val="ConsPlusNormal"/>
        <w:spacing w:before="220"/>
        <w:ind w:firstLine="540"/>
        <w:jc w:val="both"/>
      </w:pPr>
      <w:r>
        <w:t>8. Решение о согласии на совершение крупной сделки или о последующем одобрении этой сделки (в случае необходимости принятия решения в соответствии с законодательством Российской Федерации).</w:t>
      </w:r>
    </w:p>
    <w:p w:rsidR="00B052EA" w:rsidRDefault="00B052EA">
      <w:pPr>
        <w:pStyle w:val="ConsPlusNormal"/>
        <w:spacing w:before="220"/>
        <w:ind w:firstLine="540"/>
        <w:jc w:val="both"/>
      </w:pPr>
      <w:r>
        <w:t>9. Нотариально заверенные образцы подписей лиц, уполномоченных подписывать договор о предоставлении гарантии и договор залога (ипотеки) имущества, а также оттиска печати юридического лица.</w:t>
      </w:r>
    </w:p>
    <w:p w:rsidR="00B052EA" w:rsidRDefault="00B052EA">
      <w:pPr>
        <w:pStyle w:val="ConsPlusNormal"/>
        <w:spacing w:before="220"/>
        <w:ind w:firstLine="540"/>
        <w:jc w:val="both"/>
      </w:pPr>
      <w:r>
        <w:t xml:space="preserve">10. </w:t>
      </w:r>
      <w:proofErr w:type="gramStart"/>
      <w: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из всех налоговых органов, в которых юридическое лицо состоит на учете (в том числе по месту нахождения принадлежащего ему недвижимого имущества и транспортных средств), выданные не ранее чем за один месяц до их представления в Правительство Новгородской области.</w:t>
      </w:r>
      <w:proofErr w:type="gramEnd"/>
    </w:p>
    <w:p w:rsidR="00B052EA" w:rsidRDefault="00B052EA">
      <w:pPr>
        <w:pStyle w:val="ConsPlusNormal"/>
        <w:spacing w:before="220"/>
        <w:ind w:firstLine="540"/>
        <w:jc w:val="both"/>
      </w:pPr>
      <w:r>
        <w:t>11. Справка налогового органа о наличии счетов (специальных банковских счетов).</w:t>
      </w:r>
    </w:p>
    <w:p w:rsidR="00B052EA" w:rsidRDefault="00B052EA">
      <w:pPr>
        <w:pStyle w:val="ConsPlusNormal"/>
        <w:spacing w:before="220"/>
        <w:ind w:firstLine="540"/>
        <w:jc w:val="both"/>
      </w:pPr>
      <w:r>
        <w:t xml:space="preserve">12. Гарантийное письмо юридического лица об отсутствии в отношении его процедур реорганизации, ликвидации, а также возбужденного производства по делу о несостоятельности (банкротстве), об отсутствии решения о приостановлении деятельности юридического лица в порядке, предусмотренном </w:t>
      </w:r>
      <w:hyperlink r:id="rId30">
        <w:r>
          <w:rPr>
            <w:color w:val="0000FF"/>
          </w:rPr>
          <w:t>Кодексом</w:t>
        </w:r>
      </w:hyperlink>
      <w:r>
        <w:t xml:space="preserve"> Российской Федерации об административных правонарушениях.</w:t>
      </w:r>
    </w:p>
    <w:p w:rsidR="00B052EA" w:rsidRDefault="00B052EA">
      <w:pPr>
        <w:pStyle w:val="ConsPlusNormal"/>
        <w:spacing w:before="220"/>
        <w:ind w:firstLine="540"/>
        <w:jc w:val="both"/>
      </w:pPr>
      <w:bookmarkStart w:id="25" w:name="P414"/>
      <w:bookmarkEnd w:id="25"/>
      <w:r>
        <w:t xml:space="preserve">13. </w:t>
      </w:r>
      <w:proofErr w:type="gramStart"/>
      <w:r>
        <w:t>Копия годовой бухгалтерской (финансовой) отчетности ("Бухгалтерский баланс" и "Отчет о финансовых результатах"), заверенная руководителем и главным бухгалтером юридического лица и скрепленная печатью юридического лица (при наличии), за последний отчетный год, предшествующий году подачи заявки на получение государственной гарантии Новгородской области (далее заявка, гарантия), с подтверждением налогового органа о принятии годовой бухгалтерской (финансовой) отчетности.</w:t>
      </w:r>
      <w:proofErr w:type="gramEnd"/>
    </w:p>
    <w:p w:rsidR="00B052EA" w:rsidRDefault="00B052EA">
      <w:pPr>
        <w:pStyle w:val="ConsPlusNormal"/>
        <w:spacing w:before="220"/>
        <w:ind w:firstLine="540"/>
        <w:jc w:val="both"/>
      </w:pPr>
      <w:bookmarkStart w:id="26" w:name="P415"/>
      <w:bookmarkEnd w:id="26"/>
      <w:r>
        <w:t>14. Списки кредиторов и дебиторов юридического лица с указанием сумм на последнюю отчетную дату года, предшествующего году подачи заявки.</w:t>
      </w:r>
    </w:p>
    <w:p w:rsidR="00B052EA" w:rsidRDefault="00B052EA">
      <w:pPr>
        <w:pStyle w:val="ConsPlusNormal"/>
        <w:spacing w:before="220"/>
        <w:ind w:firstLine="540"/>
        <w:jc w:val="both"/>
      </w:pPr>
      <w:bookmarkStart w:id="27" w:name="P416"/>
      <w:bookmarkEnd w:id="27"/>
      <w:r>
        <w:t>15. Расчет размера гарантии.</w:t>
      </w:r>
    </w:p>
    <w:p w:rsidR="00B052EA" w:rsidRDefault="00B052EA">
      <w:pPr>
        <w:pStyle w:val="ConsPlusNormal"/>
        <w:spacing w:before="220"/>
        <w:ind w:firstLine="540"/>
        <w:jc w:val="both"/>
      </w:pPr>
      <w:bookmarkStart w:id="28" w:name="P417"/>
      <w:bookmarkEnd w:id="28"/>
      <w:r>
        <w:t>16 &lt;*&gt;. Обоснование получения гарантии, содержащее следующую информацию:</w:t>
      </w:r>
    </w:p>
    <w:p w:rsidR="00B052EA" w:rsidRDefault="00B052EA">
      <w:pPr>
        <w:pStyle w:val="ConsPlusNormal"/>
        <w:spacing w:before="220"/>
        <w:ind w:firstLine="540"/>
        <w:jc w:val="both"/>
      </w:pPr>
      <w:r>
        <w:t>--------------------------------</w:t>
      </w:r>
    </w:p>
    <w:p w:rsidR="00B052EA" w:rsidRDefault="00B052EA">
      <w:pPr>
        <w:pStyle w:val="ConsPlusNormal"/>
        <w:spacing w:before="220"/>
        <w:ind w:firstLine="540"/>
        <w:jc w:val="both"/>
      </w:pPr>
      <w:r>
        <w:t>&lt;*&gt; Не представляется в случае, если цель предоставления гарантии, указанная претендентом в заявке, связана с реализацией инвестиционного проекта.</w:t>
      </w:r>
    </w:p>
    <w:p w:rsidR="00B052EA" w:rsidRDefault="00B052EA">
      <w:pPr>
        <w:pStyle w:val="ConsPlusNormal"/>
        <w:ind w:firstLine="540"/>
        <w:jc w:val="both"/>
      </w:pPr>
    </w:p>
    <w:p w:rsidR="00B052EA" w:rsidRDefault="00B052EA">
      <w:pPr>
        <w:pStyle w:val="ConsPlusNormal"/>
        <w:ind w:firstLine="540"/>
        <w:jc w:val="both"/>
      </w:pPr>
      <w:r>
        <w:t>общие сведения о юридическом лице: полное наименование юридического лица, дата и место регистрации, юридический адрес, почтовый адрес, перечень собственников юридического лица, численность сотрудников, перечень потребителей продукции;</w:t>
      </w:r>
    </w:p>
    <w:p w:rsidR="00B052EA" w:rsidRDefault="00B052EA">
      <w:pPr>
        <w:pStyle w:val="ConsPlusNormal"/>
        <w:spacing w:before="220"/>
        <w:ind w:firstLine="540"/>
        <w:jc w:val="both"/>
      </w:pPr>
      <w:r>
        <w:t>фамилия, имя, отчество (при наличии) руководителя юридического лица, контактная информация;</w:t>
      </w:r>
    </w:p>
    <w:p w:rsidR="00B052EA" w:rsidRDefault="00B052EA">
      <w:pPr>
        <w:pStyle w:val="ConsPlusNormal"/>
        <w:spacing w:before="220"/>
        <w:ind w:firstLine="540"/>
        <w:jc w:val="both"/>
      </w:pPr>
      <w:r>
        <w:t>целевое направление использования кредитных ресурсов, получаемых под гарантию;</w:t>
      </w:r>
    </w:p>
    <w:p w:rsidR="00B052EA" w:rsidRDefault="00B052EA">
      <w:pPr>
        <w:pStyle w:val="ConsPlusNormal"/>
        <w:spacing w:before="220"/>
        <w:ind w:firstLine="540"/>
        <w:jc w:val="both"/>
      </w:pPr>
      <w:r>
        <w:t>графики получения и возврата кредитных ресурсов с указанием источников погашения кредитных ресурсов;</w:t>
      </w:r>
    </w:p>
    <w:p w:rsidR="00B052EA" w:rsidRDefault="00B052EA">
      <w:pPr>
        <w:pStyle w:val="ConsPlusNormal"/>
        <w:spacing w:before="220"/>
        <w:ind w:firstLine="540"/>
        <w:jc w:val="both"/>
      </w:pPr>
      <w:r>
        <w:lastRenderedPageBreak/>
        <w:t>обоснование возврата заемных средств:</w:t>
      </w:r>
    </w:p>
    <w:p w:rsidR="00B052EA" w:rsidRDefault="00B052EA">
      <w:pPr>
        <w:pStyle w:val="ConsPlusNormal"/>
        <w:spacing w:before="220"/>
        <w:ind w:firstLine="540"/>
        <w:jc w:val="both"/>
      </w:pPr>
      <w:r>
        <w:t>программа производства и реализации продукции (оказания услуг);</w:t>
      </w:r>
    </w:p>
    <w:p w:rsidR="00B052EA" w:rsidRDefault="00B052EA">
      <w:pPr>
        <w:pStyle w:val="ConsPlusNormal"/>
        <w:spacing w:before="220"/>
        <w:ind w:firstLine="540"/>
        <w:jc w:val="both"/>
      </w:pPr>
      <w:r>
        <w:t>затраты на производство и сбыт продукции (услуг);</w:t>
      </w:r>
    </w:p>
    <w:p w:rsidR="00B052EA" w:rsidRDefault="00B052EA">
      <w:pPr>
        <w:pStyle w:val="ConsPlusNormal"/>
        <w:spacing w:before="220"/>
        <w:ind w:firstLine="540"/>
        <w:jc w:val="both"/>
      </w:pPr>
      <w:r>
        <w:t>потребность в оборотных средствах;</w:t>
      </w:r>
    </w:p>
    <w:p w:rsidR="00B052EA" w:rsidRDefault="00B052EA">
      <w:pPr>
        <w:pStyle w:val="ConsPlusNormal"/>
        <w:spacing w:before="220"/>
        <w:ind w:firstLine="540"/>
        <w:jc w:val="both"/>
      </w:pPr>
      <w:r>
        <w:t>расчет доходов и расходов на срок действия гарантии;</w:t>
      </w:r>
    </w:p>
    <w:p w:rsidR="00B052EA" w:rsidRDefault="00B052EA">
      <w:pPr>
        <w:pStyle w:val="ConsPlusNormal"/>
        <w:spacing w:before="220"/>
        <w:ind w:firstLine="540"/>
        <w:jc w:val="both"/>
      </w:pPr>
      <w:r>
        <w:t>сведения о наличии и использовании производственных мощностей, потребительских свойствах продукции (услуг), обеспечивающих ее конкурентоспособность на внутреннем и (или) внешнем рынке, спросе на продукцию (услуги) (</w:t>
      </w:r>
      <w:proofErr w:type="gramStart"/>
      <w:r>
        <w:t>равномерный</w:t>
      </w:r>
      <w:proofErr w:type="gramEnd"/>
      <w:r>
        <w:t xml:space="preserve"> или сезонный);</w:t>
      </w:r>
    </w:p>
    <w:p w:rsidR="00B052EA" w:rsidRDefault="00B052EA">
      <w:pPr>
        <w:pStyle w:val="ConsPlusNormal"/>
        <w:spacing w:before="220"/>
        <w:ind w:firstLine="540"/>
        <w:jc w:val="both"/>
      </w:pPr>
      <w:r>
        <w:t>расчет бюджетной эффективности использования кредитных ресурсов.</w:t>
      </w:r>
    </w:p>
    <w:p w:rsidR="00B052EA" w:rsidRDefault="00B052EA">
      <w:pPr>
        <w:pStyle w:val="ConsPlusNormal"/>
        <w:spacing w:before="220"/>
        <w:ind w:firstLine="540"/>
        <w:jc w:val="both"/>
      </w:pPr>
      <w:bookmarkStart w:id="29" w:name="P432"/>
      <w:bookmarkEnd w:id="29"/>
      <w:r>
        <w:t>17 &lt;**&gt;. Заявление о рассмотрении бизнес-плана инвестиционного проекта (далее бизнес-план) на предмет обоснованности предоставления гарантии.</w:t>
      </w:r>
    </w:p>
    <w:p w:rsidR="00B052EA" w:rsidRDefault="00B052EA">
      <w:pPr>
        <w:pStyle w:val="ConsPlusNormal"/>
        <w:spacing w:before="220"/>
        <w:ind w:firstLine="540"/>
        <w:jc w:val="both"/>
      </w:pPr>
      <w:r>
        <w:t>--------------------------------</w:t>
      </w:r>
    </w:p>
    <w:p w:rsidR="00B052EA" w:rsidRDefault="00B052EA">
      <w:pPr>
        <w:pStyle w:val="ConsPlusNormal"/>
        <w:spacing w:before="220"/>
        <w:ind w:firstLine="540"/>
        <w:jc w:val="both"/>
      </w:pPr>
      <w:r>
        <w:t>&lt;**&gt; Представляется в случае, если цель предоставления государственной гарантии, указанная юридическим лицом в заявке, связана с реализацией инвестиционного проекта.</w:t>
      </w:r>
    </w:p>
    <w:p w:rsidR="00B052EA" w:rsidRDefault="00B052EA">
      <w:pPr>
        <w:pStyle w:val="ConsPlusNormal"/>
        <w:ind w:firstLine="540"/>
        <w:jc w:val="both"/>
      </w:pPr>
    </w:p>
    <w:p w:rsidR="00B052EA" w:rsidRDefault="00B052EA">
      <w:pPr>
        <w:pStyle w:val="ConsPlusNormal"/>
        <w:ind w:firstLine="540"/>
        <w:jc w:val="both"/>
      </w:pPr>
      <w:r>
        <w:t>18 &lt;**&gt;. Утвержденный юридическим лицом бизнес-план, демонстрирующий рентабельность проекта, бюджетный и социальный эффект.</w:t>
      </w:r>
    </w:p>
    <w:p w:rsidR="00B052EA" w:rsidRDefault="00B052EA">
      <w:pPr>
        <w:pStyle w:val="ConsPlusNormal"/>
        <w:spacing w:before="220"/>
        <w:ind w:firstLine="540"/>
        <w:jc w:val="both"/>
      </w:pPr>
      <w:r>
        <w:t>--------------------------------</w:t>
      </w:r>
    </w:p>
    <w:p w:rsidR="00B052EA" w:rsidRDefault="00B052EA">
      <w:pPr>
        <w:pStyle w:val="ConsPlusNormal"/>
        <w:spacing w:before="220"/>
        <w:ind w:firstLine="540"/>
        <w:jc w:val="both"/>
      </w:pPr>
      <w:r>
        <w:t>&lt;**&gt; Представляется в случае, если цель предоставления государственной гарантии, указанная юридическим лицом в заявке, связана с реализацией инвестиционного проекта.</w:t>
      </w:r>
    </w:p>
    <w:p w:rsidR="00B052EA" w:rsidRDefault="00B052EA">
      <w:pPr>
        <w:pStyle w:val="ConsPlusNormal"/>
        <w:ind w:firstLine="540"/>
        <w:jc w:val="both"/>
      </w:pPr>
    </w:p>
    <w:p w:rsidR="00B052EA" w:rsidRDefault="00B052EA">
      <w:pPr>
        <w:pStyle w:val="ConsPlusNormal"/>
        <w:ind w:firstLine="540"/>
        <w:jc w:val="both"/>
      </w:pPr>
      <w:bookmarkStart w:id="30" w:name="P440"/>
      <w:bookmarkEnd w:id="30"/>
      <w:r>
        <w:t>19 &lt;**&gt;. Копия экспертного заключения, подтверждающего достоверность исходных данных, на которых основывается бизнес-план, и расчетов бизнес-плана.</w:t>
      </w:r>
    </w:p>
    <w:p w:rsidR="00B052EA" w:rsidRDefault="00B052EA">
      <w:pPr>
        <w:pStyle w:val="ConsPlusNormal"/>
        <w:spacing w:before="220"/>
        <w:ind w:firstLine="540"/>
        <w:jc w:val="both"/>
      </w:pPr>
      <w:r>
        <w:t>--------------------------------</w:t>
      </w:r>
    </w:p>
    <w:p w:rsidR="00B052EA" w:rsidRDefault="00B052EA">
      <w:pPr>
        <w:pStyle w:val="ConsPlusNormal"/>
        <w:spacing w:before="220"/>
        <w:ind w:firstLine="540"/>
        <w:jc w:val="both"/>
      </w:pPr>
      <w:r>
        <w:t>&lt;**&gt; Представляется в случае, если цель предоставления государственной гарантии, указанная юридическим лицом в заявке, связана с реализацией инвестиционного проекта.</w:t>
      </w:r>
    </w:p>
    <w:p w:rsidR="00B052EA" w:rsidRDefault="00B052EA">
      <w:pPr>
        <w:pStyle w:val="ConsPlusNormal"/>
        <w:ind w:firstLine="540"/>
        <w:jc w:val="both"/>
      </w:pPr>
    </w:p>
    <w:p w:rsidR="00B052EA" w:rsidRDefault="00B052EA">
      <w:pPr>
        <w:pStyle w:val="ConsPlusNormal"/>
        <w:ind w:firstLine="540"/>
        <w:jc w:val="both"/>
      </w:pPr>
      <w:r>
        <w:t>20. Проект договора о предоставлении кредита между юридическим лицом и кредитором.</w:t>
      </w:r>
    </w:p>
    <w:p w:rsidR="00B052EA" w:rsidRDefault="00B052EA">
      <w:pPr>
        <w:pStyle w:val="ConsPlusNormal"/>
        <w:spacing w:before="220"/>
        <w:ind w:firstLine="540"/>
        <w:jc w:val="both"/>
      </w:pPr>
      <w:r>
        <w:t>21. Письмо кредитора о согласии заключить договор с юридическим лицом при условии выдачи гарантии, содержащее следующие условия предоставления кредита: размер кредита, срок, на который предоставляется кредит, предполагаемый график выдачи кредита, предполагаемый график погашения кредита, процентная ставка по кредиту и иные существенные условия предоставления кредита.</w:t>
      </w:r>
    </w:p>
    <w:p w:rsidR="00B052EA" w:rsidRDefault="00B052EA">
      <w:pPr>
        <w:pStyle w:val="ConsPlusNormal"/>
        <w:ind w:firstLine="540"/>
        <w:jc w:val="both"/>
      </w:pPr>
    </w:p>
    <w:p w:rsidR="00B052EA" w:rsidRDefault="00B052EA">
      <w:pPr>
        <w:pStyle w:val="ConsPlusTitle"/>
        <w:jc w:val="center"/>
        <w:outlineLvl w:val="1"/>
      </w:pPr>
      <w:bookmarkStart w:id="31" w:name="P447"/>
      <w:bookmarkEnd w:id="31"/>
      <w:r>
        <w:t>II. Документы, представляемые муниципальным образованием</w:t>
      </w:r>
    </w:p>
    <w:p w:rsidR="00B052EA" w:rsidRDefault="00B052EA">
      <w:pPr>
        <w:pStyle w:val="ConsPlusTitle"/>
        <w:jc w:val="center"/>
      </w:pPr>
      <w:r>
        <w:t>Новгородской области</w:t>
      </w:r>
    </w:p>
    <w:p w:rsidR="00B052EA" w:rsidRDefault="00B052EA">
      <w:pPr>
        <w:pStyle w:val="ConsPlusNormal"/>
        <w:ind w:firstLine="540"/>
        <w:jc w:val="both"/>
      </w:pPr>
    </w:p>
    <w:p w:rsidR="00B052EA" w:rsidRDefault="00B052EA">
      <w:pPr>
        <w:pStyle w:val="ConsPlusNormal"/>
        <w:ind w:firstLine="540"/>
        <w:jc w:val="both"/>
      </w:pPr>
      <w:r>
        <w:t>1. Копия устава муниципального образования Новгородской области (далее муниципальное образование) со всеми изменениями и дополнениями, заверенная подписью уполномоченного лица и оттиском печати уполномоченного органа муниципального образования.</w:t>
      </w:r>
    </w:p>
    <w:p w:rsidR="00B052EA" w:rsidRDefault="00B052EA">
      <w:pPr>
        <w:pStyle w:val="ConsPlusNormal"/>
        <w:spacing w:before="220"/>
        <w:ind w:firstLine="540"/>
        <w:jc w:val="both"/>
      </w:pPr>
      <w:r>
        <w:t xml:space="preserve">2. Копии правовых актов органов местного самоуправления муниципального образования и </w:t>
      </w:r>
      <w:r>
        <w:lastRenderedPageBreak/>
        <w:t>иные документы, подтверждающие полномочия органов местного самоуправления муниципального образования и должностных лиц органов местного самоуправления муниципального образования на совершение сделок от имени муниципального образования, заверенные подписью уполномоченного лица и оттиском печати уполномоченного органа муниципального образования.</w:t>
      </w:r>
    </w:p>
    <w:p w:rsidR="00B052EA" w:rsidRDefault="00B052EA">
      <w:pPr>
        <w:pStyle w:val="ConsPlusNormal"/>
        <w:spacing w:before="220"/>
        <w:ind w:firstLine="540"/>
        <w:jc w:val="both"/>
      </w:pPr>
      <w:r>
        <w:t>3. Копия решения представительного органа муниципального образования о бюджете муниципального образования на текущий финансовый год и на плановый период (с внесенными изменениями), заверенная представительным органом муниципального образования.</w:t>
      </w:r>
    </w:p>
    <w:p w:rsidR="00B052EA" w:rsidRDefault="00B052EA">
      <w:pPr>
        <w:pStyle w:val="ConsPlusNormal"/>
        <w:spacing w:before="220"/>
        <w:ind w:firstLine="540"/>
        <w:jc w:val="both"/>
      </w:pPr>
      <w:r>
        <w:t>4. Выписка из долговой книги муниципального образования на 1 января текущего года и на первое число месяца, в котором подается заявка.</w:t>
      </w:r>
    </w:p>
    <w:p w:rsidR="00B052EA" w:rsidRDefault="00B052EA">
      <w:pPr>
        <w:pStyle w:val="ConsPlusNormal"/>
        <w:spacing w:before="220"/>
        <w:ind w:firstLine="540"/>
        <w:jc w:val="both"/>
      </w:pPr>
      <w:r>
        <w:t>5. Гарантийное письмо Главы муниципального образования или иного уполномоченного лица с обязательством включения в бюджет муниципального образования в текущем финансовом году и плановом периоде или очередном финансовом году и плановом периоде средств по возврату суммы кредита (погашению основного долга), обеспечиваемого гарантией.</w:t>
      </w:r>
    </w:p>
    <w:p w:rsidR="00B052EA" w:rsidRDefault="00B052EA">
      <w:pPr>
        <w:pStyle w:val="ConsPlusNormal"/>
        <w:spacing w:before="220"/>
        <w:ind w:firstLine="540"/>
        <w:jc w:val="both"/>
      </w:pPr>
      <w:bookmarkStart w:id="32" w:name="P455"/>
      <w:bookmarkEnd w:id="32"/>
      <w:r>
        <w:t>6. Расчет и обоснование, подтверждающие необходимость привлечения кредита под обеспечение гарантией.</w:t>
      </w:r>
    </w:p>
    <w:p w:rsidR="00B052EA" w:rsidRDefault="00B052EA">
      <w:pPr>
        <w:pStyle w:val="ConsPlusNormal"/>
        <w:spacing w:before="220"/>
        <w:ind w:firstLine="540"/>
        <w:jc w:val="both"/>
      </w:pPr>
      <w:r>
        <w:t>7. Расчет, подтверждающий возможность своевременного обслуживания и погашения долгового обязательства, под которое требуется гарантия, с указанием источников погашения долгового обязательства.</w:t>
      </w:r>
    </w:p>
    <w:p w:rsidR="00B052EA" w:rsidRDefault="00B052EA">
      <w:pPr>
        <w:pStyle w:val="ConsPlusNormal"/>
        <w:spacing w:before="220"/>
        <w:ind w:firstLine="540"/>
        <w:jc w:val="both"/>
      </w:pPr>
      <w:bookmarkStart w:id="33" w:name="P457"/>
      <w:bookmarkEnd w:id="33"/>
      <w:r>
        <w:t>8. Прогноз по доходам и расходам бюджета муниципального образования и источникам финансирования дефицита местного бюджета муниципального образования на период предоставления гарантии.</w:t>
      </w:r>
    </w:p>
    <w:p w:rsidR="00B052EA" w:rsidRDefault="00B052EA">
      <w:pPr>
        <w:pStyle w:val="ConsPlusNormal"/>
        <w:spacing w:before="220"/>
        <w:ind w:firstLine="540"/>
        <w:jc w:val="both"/>
      </w:pPr>
      <w:r>
        <w:t xml:space="preserve">9. Информация о долговой нагрузке на бюджет муниципального образования и о соблюдении требований, установленных </w:t>
      </w:r>
      <w:hyperlink r:id="rId31">
        <w:r>
          <w:rPr>
            <w:color w:val="0000FF"/>
          </w:rPr>
          <w:t>статьями 92.1</w:t>
        </w:r>
      </w:hyperlink>
      <w:r>
        <w:t xml:space="preserve">, </w:t>
      </w:r>
      <w:hyperlink r:id="rId32">
        <w:r>
          <w:rPr>
            <w:color w:val="0000FF"/>
          </w:rPr>
          <w:t>103</w:t>
        </w:r>
      </w:hyperlink>
      <w:r>
        <w:t xml:space="preserve">, </w:t>
      </w:r>
      <w:hyperlink r:id="rId33">
        <w:r>
          <w:rPr>
            <w:color w:val="0000FF"/>
          </w:rPr>
          <w:t>106</w:t>
        </w:r>
      </w:hyperlink>
      <w:r>
        <w:t xml:space="preserve">, </w:t>
      </w:r>
      <w:hyperlink r:id="rId34">
        <w:r>
          <w:rPr>
            <w:color w:val="0000FF"/>
          </w:rPr>
          <w:t>107</w:t>
        </w:r>
      </w:hyperlink>
      <w:r>
        <w:t xml:space="preserve">, </w:t>
      </w:r>
      <w:hyperlink r:id="rId35">
        <w:r>
          <w:rPr>
            <w:color w:val="0000FF"/>
          </w:rPr>
          <w:t>111</w:t>
        </w:r>
      </w:hyperlink>
      <w:r>
        <w:t xml:space="preserve"> Бюджетного кодекса Российской Федерации, за отчетный финансовый год, предшествующий году подачи заявки, и на первое число месяца, в котором подается заявка.</w:t>
      </w:r>
    </w:p>
    <w:p w:rsidR="00B052EA" w:rsidRDefault="00B052EA">
      <w:pPr>
        <w:pStyle w:val="ConsPlusNormal"/>
        <w:spacing w:before="220"/>
        <w:ind w:firstLine="540"/>
        <w:jc w:val="both"/>
      </w:pPr>
      <w:r>
        <w:t>10. Справка органа местного самоуправления муниципального образования об отсутствии просроченной задолженности по денежным обязательствам перед Новгородской областью.</w:t>
      </w:r>
    </w:p>
    <w:p w:rsidR="00B052EA" w:rsidRDefault="00B052EA">
      <w:pPr>
        <w:pStyle w:val="ConsPlusNormal"/>
        <w:spacing w:before="220"/>
        <w:ind w:firstLine="540"/>
        <w:jc w:val="both"/>
      </w:pPr>
      <w:r>
        <w:t>11. Проект договора о предоставлении кредита между муниципальным образованием и кредитором.</w:t>
      </w:r>
    </w:p>
    <w:p w:rsidR="00B052EA" w:rsidRDefault="00B052EA">
      <w:pPr>
        <w:pStyle w:val="ConsPlusNormal"/>
        <w:spacing w:before="220"/>
        <w:ind w:firstLine="540"/>
        <w:jc w:val="both"/>
      </w:pPr>
      <w:r>
        <w:t>12. Письмо кредитора о согласии заключить договор с муниципальным образованием при условии выдачи гарантии, содержащее следующие условия предоставления кредита: размер кредита, срок, на который предоставляется кредит, предполагаемый график выдачи кредита, предполагаемый график погашения кредита, процентная ставка по кредиту и иные существенные условия предоставления кредита.</w:t>
      </w:r>
    </w:p>
    <w:p w:rsidR="00B052EA" w:rsidRDefault="00B052EA">
      <w:pPr>
        <w:pStyle w:val="ConsPlusNormal"/>
        <w:ind w:firstLine="540"/>
        <w:jc w:val="both"/>
      </w:pPr>
    </w:p>
    <w:p w:rsidR="00B052EA" w:rsidRDefault="00B052EA">
      <w:pPr>
        <w:pStyle w:val="ConsPlusTitle"/>
        <w:jc w:val="center"/>
        <w:outlineLvl w:val="1"/>
      </w:pPr>
      <w:r>
        <w:t>III. Документы, представляемые для обеспечения исполнения</w:t>
      </w:r>
    </w:p>
    <w:p w:rsidR="00B052EA" w:rsidRDefault="00B052EA">
      <w:pPr>
        <w:pStyle w:val="ConsPlusTitle"/>
        <w:jc w:val="center"/>
      </w:pPr>
      <w:r>
        <w:t>обязатель</w:t>
      </w:r>
      <w:proofErr w:type="gramStart"/>
      <w:r>
        <w:t>ств пр</w:t>
      </w:r>
      <w:proofErr w:type="gramEnd"/>
      <w:r>
        <w:t>инципала по удовлетворению регрессного</w:t>
      </w:r>
    </w:p>
    <w:p w:rsidR="00B052EA" w:rsidRDefault="00B052EA">
      <w:pPr>
        <w:pStyle w:val="ConsPlusTitle"/>
        <w:jc w:val="center"/>
      </w:pPr>
      <w:r>
        <w:t>требования гаранта к принципалу</w:t>
      </w:r>
    </w:p>
    <w:p w:rsidR="00B052EA" w:rsidRDefault="00B052EA">
      <w:pPr>
        <w:pStyle w:val="ConsPlusNormal"/>
        <w:ind w:firstLine="540"/>
        <w:jc w:val="both"/>
      </w:pPr>
    </w:p>
    <w:p w:rsidR="00B052EA" w:rsidRDefault="00B052EA">
      <w:pPr>
        <w:pStyle w:val="ConsPlusNormal"/>
        <w:ind w:firstLine="540"/>
        <w:jc w:val="both"/>
      </w:pPr>
      <w:bookmarkStart w:id="34" w:name="P467"/>
      <w:bookmarkEnd w:id="34"/>
      <w:r>
        <w:t xml:space="preserve">1. В случае если в качестве обеспечения регрессного требования предлагается банковская гарантия дополнительно к документам, указанным в </w:t>
      </w:r>
      <w:hyperlink w:anchor="P398">
        <w:r>
          <w:rPr>
            <w:color w:val="0000FF"/>
          </w:rPr>
          <w:t>разделе I</w:t>
        </w:r>
      </w:hyperlink>
      <w:r>
        <w:t xml:space="preserve"> или </w:t>
      </w:r>
      <w:hyperlink w:anchor="P447">
        <w:r>
          <w:rPr>
            <w:color w:val="0000FF"/>
          </w:rPr>
          <w:t>разделе II</w:t>
        </w:r>
      </w:hyperlink>
      <w:r>
        <w:t xml:space="preserve"> настоящего Перечня, представляются:</w:t>
      </w:r>
    </w:p>
    <w:p w:rsidR="00B052EA" w:rsidRDefault="00B052EA">
      <w:pPr>
        <w:pStyle w:val="ConsPlusNormal"/>
        <w:spacing w:before="220"/>
        <w:ind w:firstLine="540"/>
        <w:jc w:val="both"/>
      </w:pPr>
      <w:r>
        <w:t xml:space="preserve">1.1. Письмо кредитной организации о согласии предоставить в пользу Правительства Новгородской области банковскую гарантию в обеспечение исполнения обязательств </w:t>
      </w:r>
      <w:r>
        <w:lastRenderedPageBreak/>
        <w:t>юридического лица (муниципального образования) (далее претендент) по удовлетворению регрессных требований;</w:t>
      </w:r>
    </w:p>
    <w:p w:rsidR="00B052EA" w:rsidRDefault="00B052EA">
      <w:pPr>
        <w:pStyle w:val="ConsPlusNormal"/>
        <w:spacing w:before="220"/>
        <w:ind w:firstLine="540"/>
        <w:jc w:val="both"/>
      </w:pPr>
      <w:r>
        <w:t>1.2. Проект банковской гарантии;</w:t>
      </w:r>
    </w:p>
    <w:p w:rsidR="00B052EA" w:rsidRDefault="00B052EA">
      <w:pPr>
        <w:pStyle w:val="ConsPlusNormal"/>
        <w:spacing w:before="220"/>
        <w:ind w:firstLine="540"/>
        <w:jc w:val="both"/>
      </w:pPr>
      <w:r>
        <w:t>1.3. Нотариально заверенная копия лицензии Центрального банка Российской Федерации (далее Банк России) на осуществление банковских операций кредитной организацией, предоставляющей банковскую гарантию;</w:t>
      </w:r>
    </w:p>
    <w:p w:rsidR="00B052EA" w:rsidRDefault="00B052EA">
      <w:pPr>
        <w:pStyle w:val="ConsPlusNormal"/>
        <w:spacing w:before="220"/>
        <w:ind w:firstLine="540"/>
        <w:jc w:val="both"/>
      </w:pPr>
      <w:r>
        <w:t>1.4. Аудиторское заключение за последний финансовый год, предшествующий году подачи заявки, в отношении кредитной организации;</w:t>
      </w:r>
    </w:p>
    <w:p w:rsidR="00B052EA" w:rsidRDefault="00B052EA">
      <w:pPr>
        <w:pStyle w:val="ConsPlusNormal"/>
        <w:spacing w:before="220"/>
        <w:ind w:firstLine="540"/>
        <w:jc w:val="both"/>
      </w:pPr>
      <w:r>
        <w:t>1.5. Расчет стоимости чистых активов кредитной организации, предоставляющей банковскую гарантию, на последнюю отчетную дату со ссылкой на нормативные правовые акты, в соответствии с которыми произведен расчет;</w:t>
      </w:r>
    </w:p>
    <w:p w:rsidR="00B052EA" w:rsidRDefault="00B052EA">
      <w:pPr>
        <w:pStyle w:val="ConsPlusNormal"/>
        <w:spacing w:before="220"/>
        <w:ind w:firstLine="540"/>
        <w:jc w:val="both"/>
      </w:pPr>
      <w:r>
        <w:t>1.6. Справка Банка России о выполнении кредитной организацией в течение полугодия, предшествующего дню подачи заявки, обязательных резервных требований Банка России, об отсутствии к кредитной организации принудительных мер воздействия со стороны Банка России;</w:t>
      </w:r>
    </w:p>
    <w:p w:rsidR="00B052EA" w:rsidRDefault="00B052EA">
      <w:pPr>
        <w:pStyle w:val="ConsPlusNormal"/>
        <w:spacing w:before="220"/>
        <w:ind w:firstLine="540"/>
        <w:jc w:val="both"/>
      </w:pPr>
      <w:r>
        <w:t xml:space="preserve">1.7. Доверенность или иной документ, подтверждающий полномочия уполномоченного лица кредитной организации, предоставляющей банковскую гарантию, на подписание и (или) </w:t>
      </w:r>
      <w:proofErr w:type="gramStart"/>
      <w:r>
        <w:t>заверение документов</w:t>
      </w:r>
      <w:proofErr w:type="gramEnd"/>
      <w:r>
        <w:t>, в случае, если представляемые документы подписываются и (или) заверяются лицом, не имеющим права действовать без доверенности от имени кредитной организации, предоставляющей банковскую гарантию, в соответствии с ее учредительными документами.</w:t>
      </w:r>
    </w:p>
    <w:p w:rsidR="00B052EA" w:rsidRDefault="00B052EA">
      <w:pPr>
        <w:pStyle w:val="ConsPlusNormal"/>
        <w:spacing w:before="220"/>
        <w:ind w:firstLine="540"/>
        <w:jc w:val="both"/>
      </w:pPr>
      <w:bookmarkStart w:id="35" w:name="P475"/>
      <w:bookmarkEnd w:id="35"/>
      <w:r>
        <w:t xml:space="preserve">2. В случае если в качестве обеспечения регрессного требования предлагается муниципальная гарантия дополнительно к документам, указанным в </w:t>
      </w:r>
      <w:hyperlink w:anchor="P398">
        <w:r>
          <w:rPr>
            <w:color w:val="0000FF"/>
          </w:rPr>
          <w:t>разделе I</w:t>
        </w:r>
      </w:hyperlink>
      <w:r>
        <w:t xml:space="preserve"> или </w:t>
      </w:r>
      <w:hyperlink w:anchor="P447">
        <w:r>
          <w:rPr>
            <w:color w:val="0000FF"/>
          </w:rPr>
          <w:t>разделе II</w:t>
        </w:r>
      </w:hyperlink>
      <w:r>
        <w:t xml:space="preserve"> настоящего Перечня, представляются:</w:t>
      </w:r>
    </w:p>
    <w:p w:rsidR="00B052EA" w:rsidRDefault="00B052EA">
      <w:pPr>
        <w:pStyle w:val="ConsPlusNormal"/>
        <w:spacing w:before="220"/>
        <w:ind w:firstLine="540"/>
        <w:jc w:val="both"/>
      </w:pPr>
      <w:r>
        <w:t>2.1. Копия устава муниципального образования со всеми изменениями и дополнениями, заверенная подписью уполномоченного лица и оттиском печати уполномоченного органа муниципального образования;</w:t>
      </w:r>
    </w:p>
    <w:p w:rsidR="00B052EA" w:rsidRDefault="00B052EA">
      <w:pPr>
        <w:pStyle w:val="ConsPlusNormal"/>
        <w:spacing w:before="220"/>
        <w:ind w:firstLine="540"/>
        <w:jc w:val="both"/>
      </w:pPr>
      <w:r>
        <w:t>2.2. Копии правовых актов органов местного самоуправления муниципального образования и иные документы, подтверждающие полномочия органов местного самоуправления муниципального образования и должностных лиц органов местного самоуправления муниципального образования на совершение сделок от имени претендента, заверенные подписью уполномоченного лица и оттиском печати уполномоченного органа муниципального образования;</w:t>
      </w:r>
    </w:p>
    <w:p w:rsidR="00B052EA" w:rsidRDefault="00B052EA">
      <w:pPr>
        <w:pStyle w:val="ConsPlusNormal"/>
        <w:spacing w:before="220"/>
        <w:ind w:firstLine="540"/>
        <w:jc w:val="both"/>
      </w:pPr>
      <w:r>
        <w:t>2.3. Копия решения представительного органа муниципального образования о бюджете муниципального образования на текущий финансовый год и на плановый период (с внесенными изменениями), заверенная представительным органом муниципального образования;</w:t>
      </w:r>
    </w:p>
    <w:p w:rsidR="00B052EA" w:rsidRDefault="00B052EA">
      <w:pPr>
        <w:pStyle w:val="ConsPlusNormal"/>
        <w:spacing w:before="220"/>
        <w:ind w:firstLine="540"/>
        <w:jc w:val="both"/>
      </w:pPr>
      <w:r>
        <w:t>2.4. Выписка из долговой книги муниципального образования на 1 января текущего года и на первое число месяца, в котором подается заявка;</w:t>
      </w:r>
    </w:p>
    <w:p w:rsidR="00B052EA" w:rsidRDefault="00B052EA">
      <w:pPr>
        <w:pStyle w:val="ConsPlusNormal"/>
        <w:spacing w:before="220"/>
        <w:ind w:firstLine="540"/>
        <w:jc w:val="both"/>
      </w:pPr>
      <w:r>
        <w:t>2.5. Гарантийное письмо главы муниципального образования или иного уполномоченного лица с обязательством включения в бюджет муниципального образования в текущем финансовом году и плановом периоде или очередном финансовом году и плановом периоде средств по возврату суммы кредита (погашению основного долга), обеспечиваемого гарантией;</w:t>
      </w:r>
    </w:p>
    <w:p w:rsidR="00B052EA" w:rsidRDefault="00B052EA">
      <w:pPr>
        <w:pStyle w:val="ConsPlusNormal"/>
        <w:spacing w:before="220"/>
        <w:ind w:firstLine="540"/>
        <w:jc w:val="both"/>
      </w:pPr>
      <w:r>
        <w:t xml:space="preserve">2.6. Информация о долговой нагрузке на бюджет муниципального образования и о соблюдении требований, установленных </w:t>
      </w:r>
      <w:hyperlink r:id="rId36">
        <w:r>
          <w:rPr>
            <w:color w:val="0000FF"/>
          </w:rPr>
          <w:t>статьями 92.1</w:t>
        </w:r>
      </w:hyperlink>
      <w:r>
        <w:t xml:space="preserve">, </w:t>
      </w:r>
      <w:hyperlink r:id="rId37">
        <w:r>
          <w:rPr>
            <w:color w:val="0000FF"/>
          </w:rPr>
          <w:t>103</w:t>
        </w:r>
      </w:hyperlink>
      <w:r>
        <w:t xml:space="preserve">, </w:t>
      </w:r>
      <w:hyperlink r:id="rId38">
        <w:r>
          <w:rPr>
            <w:color w:val="0000FF"/>
          </w:rPr>
          <w:t>106</w:t>
        </w:r>
      </w:hyperlink>
      <w:r>
        <w:t xml:space="preserve">, </w:t>
      </w:r>
      <w:hyperlink r:id="rId39">
        <w:r>
          <w:rPr>
            <w:color w:val="0000FF"/>
          </w:rPr>
          <w:t>107</w:t>
        </w:r>
      </w:hyperlink>
      <w:r>
        <w:t xml:space="preserve">, </w:t>
      </w:r>
      <w:hyperlink r:id="rId40">
        <w:r>
          <w:rPr>
            <w:color w:val="0000FF"/>
          </w:rPr>
          <w:t>111</w:t>
        </w:r>
      </w:hyperlink>
      <w:r>
        <w:t xml:space="preserve"> Бюджетного кодекса </w:t>
      </w:r>
      <w:r>
        <w:lastRenderedPageBreak/>
        <w:t>Российской Федерации, за отчетный финансовый год, предшествующий году подачи заявки, и на первое число месяца, в котором подается заявка;</w:t>
      </w:r>
    </w:p>
    <w:p w:rsidR="00B052EA" w:rsidRDefault="00B052EA">
      <w:pPr>
        <w:pStyle w:val="ConsPlusNormal"/>
        <w:spacing w:before="220"/>
        <w:ind w:firstLine="540"/>
        <w:jc w:val="both"/>
      </w:pPr>
      <w:r>
        <w:t>2.7. Справка органа местного самоуправления муниципального образования об отсутствии просроченной задолженности по денежным обязательствам перед Новгородской областью;</w:t>
      </w:r>
    </w:p>
    <w:p w:rsidR="00B052EA" w:rsidRDefault="00B052EA">
      <w:pPr>
        <w:pStyle w:val="ConsPlusNormal"/>
        <w:spacing w:before="220"/>
        <w:ind w:firstLine="540"/>
        <w:jc w:val="both"/>
      </w:pPr>
      <w:r>
        <w:t>2.8. Проекты муниципальной гарантии и договора о предоставлении муниципальной гарантии.</w:t>
      </w:r>
    </w:p>
    <w:p w:rsidR="00B052EA" w:rsidRDefault="00B052EA">
      <w:pPr>
        <w:pStyle w:val="ConsPlusNormal"/>
        <w:spacing w:before="220"/>
        <w:ind w:firstLine="540"/>
        <w:jc w:val="both"/>
      </w:pPr>
      <w:bookmarkStart w:id="36" w:name="P484"/>
      <w:bookmarkEnd w:id="36"/>
      <w:r>
        <w:t xml:space="preserve">3. В случае если в качестве обеспечения регрессного требования предлагается поручительство дополнительно к документам, указанным в </w:t>
      </w:r>
      <w:hyperlink w:anchor="P398">
        <w:r>
          <w:rPr>
            <w:color w:val="0000FF"/>
          </w:rPr>
          <w:t>разделе I</w:t>
        </w:r>
      </w:hyperlink>
      <w:r>
        <w:t xml:space="preserve"> или </w:t>
      </w:r>
      <w:hyperlink w:anchor="P447">
        <w:r>
          <w:rPr>
            <w:color w:val="0000FF"/>
          </w:rPr>
          <w:t>разделе II</w:t>
        </w:r>
      </w:hyperlink>
      <w:r>
        <w:t xml:space="preserve"> настоящего Перечня, представляются:</w:t>
      </w:r>
    </w:p>
    <w:p w:rsidR="00B052EA" w:rsidRDefault="00B052EA">
      <w:pPr>
        <w:pStyle w:val="ConsPlusNormal"/>
        <w:spacing w:before="220"/>
        <w:ind w:firstLine="540"/>
        <w:jc w:val="both"/>
      </w:pPr>
      <w:r>
        <w:t>3.1. Письмо поручителя о согласии предоставить в пользу Правительства Новгородской области поручительство в обеспечение исполнения обязатель</w:t>
      </w:r>
      <w:proofErr w:type="gramStart"/>
      <w:r>
        <w:t>ств пр</w:t>
      </w:r>
      <w:proofErr w:type="gramEnd"/>
      <w:r>
        <w:t>инципала по удовлетворению регрессных требований;</w:t>
      </w:r>
    </w:p>
    <w:p w:rsidR="00B052EA" w:rsidRDefault="00B052EA">
      <w:pPr>
        <w:pStyle w:val="ConsPlusNormal"/>
        <w:spacing w:before="220"/>
        <w:ind w:firstLine="540"/>
        <w:jc w:val="both"/>
      </w:pPr>
      <w:r>
        <w:t>3.2. Проект договора поручительства;</w:t>
      </w:r>
    </w:p>
    <w:p w:rsidR="00B052EA" w:rsidRDefault="00B052EA">
      <w:pPr>
        <w:pStyle w:val="ConsPlusNormal"/>
        <w:spacing w:before="220"/>
        <w:ind w:firstLine="540"/>
        <w:jc w:val="both"/>
      </w:pPr>
      <w:r>
        <w:t>3.3. Нотариально заверенная копия устава поручителя (сведения об акте уполномоченного государственного органа, утвердившего типовой устав, в случае, если поручитель действует на основании типового устава), включая дополнения и изменения к нему;</w:t>
      </w:r>
    </w:p>
    <w:p w:rsidR="00B052EA" w:rsidRDefault="00B052EA">
      <w:pPr>
        <w:pStyle w:val="ConsPlusNormal"/>
        <w:spacing w:before="220"/>
        <w:ind w:firstLine="540"/>
        <w:jc w:val="both"/>
      </w:pPr>
      <w:r>
        <w:t>3.4. Документы, подтверждающие принятие уполномоченным органом управления поручителя решений об одобрении (о предоставлении согласия на совершение) сделки (взаимосвязанных сделок) по предоставлению поручительства (в порядке и случаях, установленных законодательством Российской Федерации, учредительными и иными документами поручителей);</w:t>
      </w:r>
    </w:p>
    <w:p w:rsidR="00B052EA" w:rsidRDefault="00B052EA">
      <w:pPr>
        <w:pStyle w:val="ConsPlusNormal"/>
        <w:spacing w:before="220"/>
        <w:ind w:firstLine="540"/>
        <w:jc w:val="both"/>
      </w:pPr>
      <w:r>
        <w:t xml:space="preserve">3.5. Доверенность или иной документ, подтверждающий полномочия уполномоченного лица поручителя на подписание и (или) </w:t>
      </w:r>
      <w:proofErr w:type="gramStart"/>
      <w:r>
        <w:t>заверение документов</w:t>
      </w:r>
      <w:proofErr w:type="gramEnd"/>
      <w:r>
        <w:t>, в случае, если представляемые документы подписываются и (или) заверяются лицом, не имеющим права действовать без доверенности от имени поручителя в соответствии с его учредительными документами;</w:t>
      </w:r>
    </w:p>
    <w:p w:rsidR="00B052EA" w:rsidRDefault="00B052EA">
      <w:pPr>
        <w:pStyle w:val="ConsPlusNormal"/>
        <w:spacing w:before="220"/>
        <w:ind w:firstLine="540"/>
        <w:jc w:val="both"/>
      </w:pPr>
      <w:r>
        <w:t xml:space="preserve">3.6. Документы в отношении поручителя, в соответствии с </w:t>
      </w:r>
      <w:hyperlink w:anchor="P403">
        <w:r>
          <w:rPr>
            <w:color w:val="0000FF"/>
          </w:rPr>
          <w:t>пунктами 2</w:t>
        </w:r>
      </w:hyperlink>
      <w:r>
        <w:t xml:space="preserve"> - </w:t>
      </w:r>
      <w:hyperlink w:anchor="P415">
        <w:r>
          <w:rPr>
            <w:color w:val="0000FF"/>
          </w:rPr>
          <w:t>14 раздела I</w:t>
        </w:r>
      </w:hyperlink>
      <w:r>
        <w:t xml:space="preserve"> настоящего Перечня.</w:t>
      </w:r>
    </w:p>
    <w:p w:rsidR="00B052EA" w:rsidRDefault="00B052EA">
      <w:pPr>
        <w:pStyle w:val="ConsPlusNormal"/>
        <w:spacing w:before="220"/>
        <w:ind w:firstLine="540"/>
        <w:jc w:val="both"/>
      </w:pPr>
      <w:bookmarkStart w:id="37" w:name="P491"/>
      <w:bookmarkEnd w:id="37"/>
      <w:r>
        <w:t xml:space="preserve">4 &lt;*&gt;. В случае если в качестве обеспечения регрессного требования предлагается залог имущества претендента или иного залогодателя, дополнительно к документам, указанным в </w:t>
      </w:r>
      <w:hyperlink w:anchor="P398">
        <w:r>
          <w:rPr>
            <w:color w:val="0000FF"/>
          </w:rPr>
          <w:t>разделе I</w:t>
        </w:r>
      </w:hyperlink>
      <w:r>
        <w:t xml:space="preserve"> или </w:t>
      </w:r>
      <w:hyperlink w:anchor="P447">
        <w:r>
          <w:rPr>
            <w:color w:val="0000FF"/>
          </w:rPr>
          <w:t>разделе II</w:t>
        </w:r>
      </w:hyperlink>
      <w:r>
        <w:t xml:space="preserve"> настоящего Перечня, представляются:</w:t>
      </w:r>
    </w:p>
    <w:p w:rsidR="00B052EA" w:rsidRDefault="00B052EA">
      <w:pPr>
        <w:pStyle w:val="ConsPlusNormal"/>
        <w:spacing w:before="220"/>
        <w:ind w:firstLine="540"/>
        <w:jc w:val="both"/>
      </w:pPr>
      <w:r>
        <w:t>--------------------------------</w:t>
      </w:r>
    </w:p>
    <w:p w:rsidR="00B052EA" w:rsidRDefault="00B052EA">
      <w:pPr>
        <w:pStyle w:val="ConsPlusNormal"/>
        <w:spacing w:before="220"/>
        <w:ind w:firstLine="540"/>
        <w:jc w:val="both"/>
      </w:pPr>
      <w:r>
        <w:t>&lt;*&gt; Страхование передаваемого в залог имущества проводится на основании договора страхования за счет средств залогодателя.</w:t>
      </w:r>
    </w:p>
    <w:p w:rsidR="00B052EA" w:rsidRDefault="00B052EA">
      <w:pPr>
        <w:pStyle w:val="ConsPlusNormal"/>
        <w:ind w:firstLine="540"/>
        <w:jc w:val="both"/>
      </w:pPr>
    </w:p>
    <w:p w:rsidR="00B052EA" w:rsidRDefault="00B052EA">
      <w:pPr>
        <w:pStyle w:val="ConsPlusNormal"/>
        <w:ind w:firstLine="540"/>
        <w:jc w:val="both"/>
      </w:pPr>
      <w:bookmarkStart w:id="38" w:name="P495"/>
      <w:bookmarkEnd w:id="38"/>
      <w:r>
        <w:t>4.1. Копия устава залогодателя (сведения об акте уполномоченного государственного органа, утвердившего типовой устав, в случае, если залогодатель действует на основании типового устава), включая дополнения и изменения к нему;</w:t>
      </w:r>
    </w:p>
    <w:p w:rsidR="00B052EA" w:rsidRDefault="00B052EA">
      <w:pPr>
        <w:pStyle w:val="ConsPlusNormal"/>
        <w:spacing w:before="220"/>
        <w:ind w:firstLine="540"/>
        <w:jc w:val="both"/>
      </w:pPr>
      <w:r>
        <w:t>4.2. Копии документов, подтверждающих право собственности залогодателя на передаваемое в залог движимое имущество и (или) недвижимое имущество, а также информацию в произвольной форме о наличии обременения (притязаний третьих лиц) на него;</w:t>
      </w:r>
    </w:p>
    <w:p w:rsidR="00B052EA" w:rsidRDefault="00B052EA">
      <w:pPr>
        <w:pStyle w:val="ConsPlusNormal"/>
        <w:spacing w:before="220"/>
        <w:ind w:firstLine="540"/>
        <w:jc w:val="both"/>
      </w:pPr>
      <w:r>
        <w:t xml:space="preserve">4.3. Отчет оценщика, имеющего право осуществления оценочной деятельности, об оценке рыночной стоимости с выводами о степени ликвидности имущества, предлагаемого в залог, </w:t>
      </w:r>
      <w:r>
        <w:lastRenderedPageBreak/>
        <w:t>проведенной не ранее чем за 3 месяца до даты представления указанного отчета для получения гарантии;</w:t>
      </w:r>
    </w:p>
    <w:p w:rsidR="00B052EA" w:rsidRDefault="00B052EA">
      <w:pPr>
        <w:pStyle w:val="ConsPlusNormal"/>
        <w:spacing w:before="220"/>
        <w:ind w:firstLine="540"/>
        <w:jc w:val="both"/>
      </w:pPr>
      <w:r>
        <w:t xml:space="preserve">4.4. </w:t>
      </w:r>
      <w:proofErr w:type="gramStart"/>
      <w:r>
        <w:t>Положительное экспертное заключение, подготовленное экспертом или экспертами саморегулируемой организации оценщиков, содержащее вывод о соответствии отчета оценщика об оценке рыночной стоимости с выводами о степени ликвидности имущества, предлагаемого в залог, требованиям законодательства Российской Федерации об оценочной деятельности, стандартов и правил оценочной деятельности, а также вывод о подтверждении стоимости объекта оценки и степени его ликвидности, определенной оценщиком в отчете об оценке рыночной</w:t>
      </w:r>
      <w:proofErr w:type="gramEnd"/>
      <w:r>
        <w:t xml:space="preserve"> стоимости с выводами о степени ликвидности имущества, предлагаемого в залог;</w:t>
      </w:r>
    </w:p>
    <w:p w:rsidR="00B052EA" w:rsidRDefault="00B052EA">
      <w:pPr>
        <w:pStyle w:val="ConsPlusNormal"/>
        <w:spacing w:before="220"/>
        <w:ind w:firstLine="540"/>
        <w:jc w:val="both"/>
      </w:pPr>
      <w:bookmarkStart w:id="39" w:name="P499"/>
      <w:bookmarkEnd w:id="39"/>
      <w:r>
        <w:t xml:space="preserve">4.5. Доверенность или иной документ, подтверждающий полномочия уполномоченного лица залогодателя на подписание и (или) </w:t>
      </w:r>
      <w:proofErr w:type="gramStart"/>
      <w:r>
        <w:t>заверение документов</w:t>
      </w:r>
      <w:proofErr w:type="gramEnd"/>
      <w:r>
        <w:t>, в случае, если представляемые документы подписываются и (или) заверяются лицом, не имеющим права действовать без доверенности от имени залогодателя в соответствии с его учредительными документами;</w:t>
      </w:r>
    </w:p>
    <w:p w:rsidR="00B052EA" w:rsidRDefault="00B052EA">
      <w:pPr>
        <w:pStyle w:val="ConsPlusNormal"/>
        <w:spacing w:before="220"/>
        <w:ind w:firstLine="540"/>
        <w:jc w:val="both"/>
      </w:pPr>
      <w:r>
        <w:t xml:space="preserve">4.6. В случае передачи в залог движимого имущества претендент дополнительно к документам, указанным в </w:t>
      </w:r>
      <w:hyperlink w:anchor="P495">
        <w:r>
          <w:rPr>
            <w:color w:val="0000FF"/>
          </w:rPr>
          <w:t>подпунктах 4.1</w:t>
        </w:r>
      </w:hyperlink>
      <w:r>
        <w:t xml:space="preserve"> - </w:t>
      </w:r>
      <w:hyperlink w:anchor="P499">
        <w:r>
          <w:rPr>
            <w:color w:val="0000FF"/>
          </w:rPr>
          <w:t>4.5</w:t>
        </w:r>
      </w:hyperlink>
      <w:r>
        <w:t xml:space="preserve"> настоящего раздела, представляет:</w:t>
      </w:r>
    </w:p>
    <w:p w:rsidR="00B052EA" w:rsidRDefault="00B052EA">
      <w:pPr>
        <w:pStyle w:val="ConsPlusNormal"/>
        <w:spacing w:before="220"/>
        <w:ind w:firstLine="540"/>
        <w:jc w:val="both"/>
      </w:pPr>
      <w:r>
        <w:t>4.6.1. Перечень передаваемого в залог имущества с указанием серийного инвентарного и (или) заводского номера, даты постановки на баланс, первоначальной стоимости, текущей балансовой стоимости, начисленного износа, степени износа, даты и суммы проводившихся переоценок, нормативного срока службы;</w:t>
      </w:r>
    </w:p>
    <w:p w:rsidR="00B052EA" w:rsidRDefault="00B052EA">
      <w:pPr>
        <w:pStyle w:val="ConsPlusNormal"/>
        <w:spacing w:before="220"/>
        <w:ind w:firstLine="540"/>
        <w:jc w:val="both"/>
      </w:pPr>
      <w:r>
        <w:t>4.6.2. Справку таможенного органа о том, что передаваемое в залог имущество прошло таможенное оформление (в случае передачи в залог импортного имущества);</w:t>
      </w:r>
    </w:p>
    <w:p w:rsidR="00B052EA" w:rsidRDefault="00B052EA">
      <w:pPr>
        <w:pStyle w:val="ConsPlusNormal"/>
        <w:spacing w:before="220"/>
        <w:ind w:firstLine="540"/>
        <w:jc w:val="both"/>
      </w:pPr>
      <w:r>
        <w:t xml:space="preserve">4.7. В случае передачи в залог недвижимого имущества претендент дополнительно к документам, указанным в </w:t>
      </w:r>
      <w:hyperlink w:anchor="P495">
        <w:r>
          <w:rPr>
            <w:color w:val="0000FF"/>
          </w:rPr>
          <w:t>подпунктах 4.1</w:t>
        </w:r>
      </w:hyperlink>
      <w:r>
        <w:t xml:space="preserve"> - </w:t>
      </w:r>
      <w:hyperlink w:anchor="P499">
        <w:r>
          <w:rPr>
            <w:color w:val="0000FF"/>
          </w:rPr>
          <w:t>4.5</w:t>
        </w:r>
      </w:hyperlink>
      <w:r>
        <w:t xml:space="preserve"> настоящего раздела, представляет:</w:t>
      </w:r>
    </w:p>
    <w:p w:rsidR="00B052EA" w:rsidRDefault="00B052EA">
      <w:pPr>
        <w:pStyle w:val="ConsPlusNormal"/>
        <w:spacing w:before="220"/>
        <w:ind w:firstLine="540"/>
        <w:jc w:val="both"/>
      </w:pPr>
      <w:r>
        <w:t>4.7.1. Документы, содержащие сведения о текущей балансовой стоимости объекта недвижимости;</w:t>
      </w:r>
    </w:p>
    <w:p w:rsidR="00B052EA" w:rsidRDefault="00B052EA">
      <w:pPr>
        <w:pStyle w:val="ConsPlusNormal"/>
        <w:spacing w:before="220"/>
        <w:ind w:firstLine="540"/>
        <w:jc w:val="both"/>
      </w:pPr>
      <w:r>
        <w:t>4.7.2. Копии правоустанавливающих документов, подтверждающих основание пользования земельным участком, на котором расположен объект недвижимости, и государственную регистрацию права залогодателя на земельный участок;</w:t>
      </w:r>
    </w:p>
    <w:p w:rsidR="00B052EA" w:rsidRDefault="00B052EA">
      <w:pPr>
        <w:pStyle w:val="ConsPlusNormal"/>
        <w:spacing w:before="220"/>
        <w:ind w:firstLine="540"/>
        <w:jc w:val="both"/>
      </w:pPr>
      <w:r>
        <w:t>4.7.3. &lt;**&gt; Документ, подтверждающий согласие собственника (арендодателя) земельного участка на передачу в залог права аренды земельного участка, на котором расположен принадлежащий залогодателю объект недвижимости (в случае если это предусмотрено договором аренды и законодательством Российской Федерации).</w:t>
      </w:r>
    </w:p>
    <w:p w:rsidR="00B052EA" w:rsidRDefault="00B052EA">
      <w:pPr>
        <w:pStyle w:val="ConsPlusNormal"/>
        <w:spacing w:before="220"/>
        <w:ind w:firstLine="540"/>
        <w:jc w:val="both"/>
      </w:pPr>
      <w:r>
        <w:t>--------------------------------</w:t>
      </w:r>
    </w:p>
    <w:p w:rsidR="00B052EA" w:rsidRDefault="00B052EA">
      <w:pPr>
        <w:pStyle w:val="ConsPlusNormal"/>
        <w:spacing w:before="220"/>
        <w:ind w:firstLine="540"/>
        <w:jc w:val="both"/>
      </w:pPr>
      <w:r>
        <w:t>&lt;**&gt; Представляется в случае, если залогодатель не является собственником земельного участка.</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40" w:name="P519"/>
      <w:bookmarkEnd w:id="40"/>
      <w:r>
        <w:lastRenderedPageBreak/>
        <w:t>ПОРЯДОК</w:t>
      </w:r>
    </w:p>
    <w:p w:rsidR="00B052EA" w:rsidRDefault="00B052EA">
      <w:pPr>
        <w:pStyle w:val="ConsPlusTitle"/>
        <w:jc w:val="center"/>
      </w:pPr>
      <w:r>
        <w:t>ПОДГОТОВКИ ЗАКЛЮЧЕНИЯ О НАЛИЧИИ ИЛИ ОБ ОТСУТСТВИИ</w:t>
      </w:r>
    </w:p>
    <w:p w:rsidR="00B052EA" w:rsidRDefault="00B052EA">
      <w:pPr>
        <w:pStyle w:val="ConsPlusTitle"/>
        <w:jc w:val="center"/>
      </w:pPr>
      <w:r>
        <w:t>ОБОСНОВАННОСТИ ПРЕДОСТАВЛЕНИЯ ГОСУДАРСТВЕННОЙ ГАРАНТИИ</w:t>
      </w:r>
    </w:p>
    <w:p w:rsidR="00B052EA" w:rsidRDefault="00B052EA">
      <w:pPr>
        <w:pStyle w:val="ConsPlusTitle"/>
        <w:jc w:val="center"/>
      </w:pPr>
      <w:r>
        <w:t>НОВГОРОДСКОЙ ОБЛАСТИ</w:t>
      </w:r>
    </w:p>
    <w:p w:rsidR="00B052EA" w:rsidRDefault="00B052EA">
      <w:pPr>
        <w:pStyle w:val="ConsPlusNormal"/>
        <w:ind w:firstLine="540"/>
        <w:jc w:val="both"/>
      </w:pPr>
    </w:p>
    <w:p w:rsidR="00B052EA" w:rsidRDefault="00B052EA">
      <w:pPr>
        <w:pStyle w:val="ConsPlusNormal"/>
        <w:ind w:firstLine="540"/>
        <w:jc w:val="both"/>
      </w:pPr>
      <w:r>
        <w:t>1. Настоящий Порядок определяет процедуру подготовки заключения о наличии или об отсутствии обоснованности предоставления государственной гарантии Новгородской области (далее гарантия).</w:t>
      </w:r>
    </w:p>
    <w:p w:rsidR="00B052EA" w:rsidRDefault="00B052EA">
      <w:pPr>
        <w:pStyle w:val="ConsPlusNormal"/>
        <w:spacing w:before="220"/>
        <w:ind w:firstLine="540"/>
        <w:jc w:val="both"/>
      </w:pPr>
      <w:r>
        <w:t>2. Орган исполнительной власти области, осуществляющий функции по регулированию деятельности в соответствующей отрасли (далее отраслевой орган) в течение 14 рабочих дней со дня получения заявки принципала на получение гарантии (далее заявка) с прилагаемыми документами осуществляет подготовку заключения о наличии или об отсутствии обоснованности предоставления гарантии:</w:t>
      </w:r>
    </w:p>
    <w:p w:rsidR="00B052EA" w:rsidRDefault="00B052EA">
      <w:pPr>
        <w:pStyle w:val="ConsPlusNormal"/>
        <w:spacing w:before="220"/>
        <w:ind w:firstLine="540"/>
        <w:jc w:val="both"/>
      </w:pPr>
      <w:r>
        <w:t xml:space="preserve">2.1. В случае если цель предоставления гарантии, указанная принципалом - юридическим лицом в заявке, связана с реализацией инвестиционного проекта - на основе анализа документов, представленных в соответствии с </w:t>
      </w:r>
      <w:hyperlink w:anchor="P416">
        <w:r>
          <w:rPr>
            <w:color w:val="0000FF"/>
          </w:rPr>
          <w:t>пунктами 15</w:t>
        </w:r>
      </w:hyperlink>
      <w:r>
        <w:t xml:space="preserve">, </w:t>
      </w:r>
      <w:hyperlink w:anchor="P432">
        <w:r>
          <w:rPr>
            <w:color w:val="0000FF"/>
          </w:rPr>
          <w:t>17</w:t>
        </w:r>
      </w:hyperlink>
      <w:r>
        <w:t xml:space="preserve"> - </w:t>
      </w:r>
      <w:hyperlink w:anchor="P440">
        <w:r>
          <w:rPr>
            <w:color w:val="0000FF"/>
          </w:rPr>
          <w:t>19 раздела I</w:t>
        </w:r>
      </w:hyperlink>
      <w:r>
        <w:t xml:space="preserve"> Перечня документов, представляемых для получения государственной гарантии Новгородской области, утверждаемого постановлением Правительства Новгородской области (далее Перечень);</w:t>
      </w:r>
    </w:p>
    <w:p w:rsidR="00B052EA" w:rsidRDefault="00B052EA">
      <w:pPr>
        <w:pStyle w:val="ConsPlusNormal"/>
        <w:spacing w:before="220"/>
        <w:ind w:firstLine="540"/>
        <w:jc w:val="both"/>
      </w:pPr>
      <w:r>
        <w:t xml:space="preserve">2.2. В случае если цель предоставления гарантии, указанная принципалом - юридическим лицом в заявке, не связана с реализацией инвестиционного проекта - на основе анализа документов, представленных в соответствии с </w:t>
      </w:r>
      <w:hyperlink w:anchor="P416">
        <w:r>
          <w:rPr>
            <w:color w:val="0000FF"/>
          </w:rPr>
          <w:t>пунктами 15</w:t>
        </w:r>
      </w:hyperlink>
      <w:r>
        <w:t xml:space="preserve">, </w:t>
      </w:r>
      <w:hyperlink w:anchor="P417">
        <w:r>
          <w:rPr>
            <w:color w:val="0000FF"/>
          </w:rPr>
          <w:t>16 раздела I</w:t>
        </w:r>
      </w:hyperlink>
      <w:r>
        <w:t xml:space="preserve"> Перечня;</w:t>
      </w:r>
    </w:p>
    <w:p w:rsidR="00B052EA" w:rsidRDefault="00B052EA">
      <w:pPr>
        <w:pStyle w:val="ConsPlusNormal"/>
        <w:spacing w:before="220"/>
        <w:ind w:firstLine="540"/>
        <w:jc w:val="both"/>
      </w:pPr>
      <w:r>
        <w:t xml:space="preserve">2.3. В случае если принципалом является муниципальное образование Новгородской области (далее муниципальное образование) - на основе анализа документов, представленных в соответствии с </w:t>
      </w:r>
      <w:hyperlink w:anchor="P455">
        <w:r>
          <w:rPr>
            <w:color w:val="0000FF"/>
          </w:rPr>
          <w:t>пунктами 6</w:t>
        </w:r>
      </w:hyperlink>
      <w:r>
        <w:t xml:space="preserve"> - </w:t>
      </w:r>
      <w:hyperlink w:anchor="P457">
        <w:r>
          <w:rPr>
            <w:color w:val="0000FF"/>
          </w:rPr>
          <w:t>8 раздела II</w:t>
        </w:r>
      </w:hyperlink>
      <w:r>
        <w:t xml:space="preserve"> Перечня.</w:t>
      </w:r>
    </w:p>
    <w:p w:rsidR="00B052EA" w:rsidRDefault="00B052EA">
      <w:pPr>
        <w:pStyle w:val="ConsPlusNormal"/>
        <w:spacing w:before="220"/>
        <w:ind w:firstLine="540"/>
        <w:jc w:val="both"/>
      </w:pPr>
      <w:bookmarkStart w:id="41" w:name="P529"/>
      <w:bookmarkEnd w:id="41"/>
      <w:r>
        <w:t>3. Заключение о наличии обоснованности предоставления гарантии принципалу - юридическому лицу при предоставлении гарантии на цели, связанные с реализацией инвестиционных проектов, готовится отраслевым органом при соблюдении следующих условий:</w:t>
      </w:r>
    </w:p>
    <w:p w:rsidR="00B052EA" w:rsidRDefault="00B052EA">
      <w:pPr>
        <w:pStyle w:val="ConsPlusNormal"/>
        <w:spacing w:before="220"/>
        <w:ind w:firstLine="540"/>
        <w:jc w:val="both"/>
      </w:pPr>
      <w:r>
        <w:t xml:space="preserve">3.1. Период освоения капитальных вложений </w:t>
      </w:r>
      <w:proofErr w:type="gramStart"/>
      <w:r>
        <w:t>с даты получения</w:t>
      </w:r>
      <w:proofErr w:type="gramEnd"/>
      <w:r>
        <w:t xml:space="preserve"> кредитных ресурсов до получения первой партии готовой продукции составляет не более:</w:t>
      </w:r>
    </w:p>
    <w:p w:rsidR="00B052EA" w:rsidRDefault="00B052EA">
      <w:pPr>
        <w:pStyle w:val="ConsPlusNormal"/>
        <w:spacing w:before="220"/>
        <w:ind w:firstLine="540"/>
        <w:jc w:val="both"/>
      </w:pPr>
      <w:r>
        <w:t>15 месяцев - в промышленности;</w:t>
      </w:r>
    </w:p>
    <w:p w:rsidR="00B052EA" w:rsidRDefault="00B052EA">
      <w:pPr>
        <w:pStyle w:val="ConsPlusNormal"/>
        <w:spacing w:before="220"/>
        <w:ind w:firstLine="540"/>
        <w:jc w:val="both"/>
      </w:pPr>
      <w:r>
        <w:t>36 месяцев - в сельском хозяйстве и в жилищном строительстве;</w:t>
      </w:r>
    </w:p>
    <w:p w:rsidR="00B052EA" w:rsidRDefault="00B052EA">
      <w:pPr>
        <w:pStyle w:val="ConsPlusNormal"/>
        <w:spacing w:before="220"/>
        <w:ind w:firstLine="540"/>
        <w:jc w:val="both"/>
      </w:pPr>
      <w:r>
        <w:t>18 месяцев - в прочих сферах деятельности;</w:t>
      </w:r>
    </w:p>
    <w:p w:rsidR="00B052EA" w:rsidRDefault="00B052EA">
      <w:pPr>
        <w:pStyle w:val="ConsPlusNormal"/>
        <w:spacing w:before="220"/>
        <w:ind w:firstLine="540"/>
        <w:jc w:val="both"/>
      </w:pPr>
      <w:r>
        <w:t>3.2. Простой срок окупаемости проекта составляет не более:</w:t>
      </w:r>
    </w:p>
    <w:p w:rsidR="00B052EA" w:rsidRDefault="00B052EA">
      <w:pPr>
        <w:pStyle w:val="ConsPlusNormal"/>
        <w:spacing w:before="220"/>
        <w:ind w:firstLine="540"/>
        <w:jc w:val="both"/>
      </w:pPr>
      <w:r>
        <w:t xml:space="preserve">36 месяцев </w:t>
      </w:r>
      <w:proofErr w:type="gramStart"/>
      <w:r>
        <w:t>с даты получения</w:t>
      </w:r>
      <w:proofErr w:type="gramEnd"/>
      <w:r>
        <w:t xml:space="preserve"> первой партии готовой продукции - в промышленности;</w:t>
      </w:r>
    </w:p>
    <w:p w:rsidR="00B052EA" w:rsidRDefault="00B052EA">
      <w:pPr>
        <w:pStyle w:val="ConsPlusNormal"/>
        <w:spacing w:before="220"/>
        <w:ind w:firstLine="540"/>
        <w:jc w:val="both"/>
      </w:pPr>
      <w:r>
        <w:t xml:space="preserve">60 месяцев </w:t>
      </w:r>
      <w:proofErr w:type="gramStart"/>
      <w:r>
        <w:t>с даты получения</w:t>
      </w:r>
      <w:proofErr w:type="gramEnd"/>
      <w:r>
        <w:t xml:space="preserve"> первой партии готовой продукции - в сельском хозяйстве;</w:t>
      </w:r>
    </w:p>
    <w:p w:rsidR="00B052EA" w:rsidRDefault="00B052EA">
      <w:pPr>
        <w:pStyle w:val="ConsPlusNormal"/>
        <w:spacing w:before="220"/>
        <w:ind w:firstLine="540"/>
        <w:jc w:val="both"/>
      </w:pPr>
      <w:r>
        <w:t>36 месяцев - в жилищном строительстве;</w:t>
      </w:r>
    </w:p>
    <w:p w:rsidR="00B052EA" w:rsidRDefault="00B052EA">
      <w:pPr>
        <w:pStyle w:val="ConsPlusNormal"/>
        <w:spacing w:before="220"/>
        <w:ind w:firstLine="540"/>
        <w:jc w:val="both"/>
      </w:pPr>
      <w:r>
        <w:t>60 месяцев - в прочих сферах деятельности;</w:t>
      </w:r>
    </w:p>
    <w:p w:rsidR="00B052EA" w:rsidRDefault="00B052EA">
      <w:pPr>
        <w:pStyle w:val="ConsPlusNormal"/>
        <w:spacing w:before="220"/>
        <w:ind w:firstLine="540"/>
        <w:jc w:val="both"/>
      </w:pPr>
      <w:r>
        <w:t>3.3. Срок действия гарантии, определяемый условиями гарантии, не превышает:</w:t>
      </w:r>
    </w:p>
    <w:p w:rsidR="00B052EA" w:rsidRDefault="00B052EA">
      <w:pPr>
        <w:pStyle w:val="ConsPlusNormal"/>
        <w:spacing w:before="220"/>
        <w:ind w:firstLine="540"/>
        <w:jc w:val="both"/>
      </w:pPr>
      <w:r>
        <w:t>51 месяца - в промышленности;</w:t>
      </w:r>
    </w:p>
    <w:p w:rsidR="00B052EA" w:rsidRDefault="00B052EA">
      <w:pPr>
        <w:pStyle w:val="ConsPlusNormal"/>
        <w:spacing w:before="220"/>
        <w:ind w:firstLine="540"/>
        <w:jc w:val="both"/>
      </w:pPr>
      <w:r>
        <w:t>96 месяцев - в сельском хозяйстве;</w:t>
      </w:r>
    </w:p>
    <w:p w:rsidR="00B052EA" w:rsidRDefault="00B052EA">
      <w:pPr>
        <w:pStyle w:val="ConsPlusNormal"/>
        <w:spacing w:before="220"/>
        <w:ind w:firstLine="540"/>
        <w:jc w:val="both"/>
      </w:pPr>
      <w:r>
        <w:lastRenderedPageBreak/>
        <w:t>36 месяцев - в жилищном строительстве;</w:t>
      </w:r>
    </w:p>
    <w:p w:rsidR="00B052EA" w:rsidRDefault="00B052EA">
      <w:pPr>
        <w:pStyle w:val="ConsPlusNormal"/>
        <w:spacing w:before="220"/>
        <w:ind w:firstLine="540"/>
        <w:jc w:val="both"/>
      </w:pPr>
      <w:r>
        <w:t>60 месяцев - в прочих сферах деятельности;</w:t>
      </w:r>
    </w:p>
    <w:p w:rsidR="00B052EA" w:rsidRDefault="00B052EA">
      <w:pPr>
        <w:pStyle w:val="ConsPlusNormal"/>
        <w:spacing w:before="220"/>
        <w:ind w:firstLine="540"/>
        <w:jc w:val="both"/>
      </w:pPr>
      <w:r>
        <w:t>3.4. Объем запрашиваемой гарантии под реализацию инвестиционного проекта не превышает 80 процентов от стоимости проекта.</w:t>
      </w:r>
    </w:p>
    <w:p w:rsidR="00B052EA" w:rsidRDefault="00B052EA">
      <w:pPr>
        <w:pStyle w:val="ConsPlusNormal"/>
        <w:spacing w:before="220"/>
        <w:ind w:firstLine="540"/>
        <w:jc w:val="both"/>
      </w:pPr>
      <w:r>
        <w:t xml:space="preserve">4. Заключение об отсутствии обоснованности предоставления гарантии принципалу - юридическому лицу при предоставлении гарантии на цели, связанные с реализацией инвестиционных проектов, готовится отраслевым органом при невыполнении одного или нескольких условий, указанных в </w:t>
      </w:r>
      <w:hyperlink w:anchor="P529">
        <w:r>
          <w:rPr>
            <w:color w:val="0000FF"/>
          </w:rPr>
          <w:t>пункте 3</w:t>
        </w:r>
      </w:hyperlink>
      <w:r>
        <w:t xml:space="preserve"> настоящего Порядка.</w:t>
      </w:r>
    </w:p>
    <w:p w:rsidR="00B052EA" w:rsidRDefault="00B052EA">
      <w:pPr>
        <w:pStyle w:val="ConsPlusNormal"/>
        <w:spacing w:before="220"/>
        <w:ind w:firstLine="540"/>
        <w:jc w:val="both"/>
      </w:pPr>
      <w:bookmarkStart w:id="42" w:name="P546"/>
      <w:bookmarkEnd w:id="42"/>
      <w:r>
        <w:t>5. Заключение о наличии обоснованности предоставления гарантии принципалу - юридическому лицу при предоставлении гарантии на цели, не связанные с реализацией инвестиционных проектов, готовится отраслевым органом при соблюдении следующих условий:</w:t>
      </w:r>
    </w:p>
    <w:p w:rsidR="00B052EA" w:rsidRDefault="00B052EA">
      <w:pPr>
        <w:pStyle w:val="ConsPlusNormal"/>
        <w:spacing w:before="220"/>
        <w:ind w:firstLine="540"/>
        <w:jc w:val="both"/>
      </w:pPr>
      <w:r>
        <w:t>5.1. Представленные документы содержат информацию, подтверждающую расчет размера запрашиваемой гарантии и срок предоставления гарантии;</w:t>
      </w:r>
    </w:p>
    <w:p w:rsidR="00B052EA" w:rsidRDefault="00B052EA">
      <w:pPr>
        <w:pStyle w:val="ConsPlusNormal"/>
        <w:spacing w:before="220"/>
        <w:ind w:firstLine="540"/>
        <w:jc w:val="both"/>
      </w:pPr>
      <w:r>
        <w:t>5.2. Расчет размера гарантии не содержит ошибок;</w:t>
      </w:r>
    </w:p>
    <w:p w:rsidR="00B052EA" w:rsidRDefault="00B052EA">
      <w:pPr>
        <w:pStyle w:val="ConsPlusNormal"/>
        <w:spacing w:before="220"/>
        <w:ind w:firstLine="540"/>
        <w:jc w:val="both"/>
      </w:pPr>
      <w:r>
        <w:t>5.3. Обоснование получения гарантии содержит данные, подтверждающие наличие источников возврата кредита в срок, установленный кредитным договором, и в полном объеме (основная сумма кредита и начисленные на нее проценты).</w:t>
      </w:r>
    </w:p>
    <w:p w:rsidR="00B052EA" w:rsidRDefault="00B052EA">
      <w:pPr>
        <w:pStyle w:val="ConsPlusNormal"/>
        <w:spacing w:before="220"/>
        <w:ind w:firstLine="540"/>
        <w:jc w:val="both"/>
      </w:pPr>
      <w:r>
        <w:t xml:space="preserve">6. Заключение об отсутствии обоснованности предоставления гарантии принципалу - юридическому лицу при предоставлении гарантии на цели, не связанные с реализацией инвестиционных проектов, готовится отраслевым органом при невыполнении одного или нескольких условий, указанных в </w:t>
      </w:r>
      <w:hyperlink w:anchor="P546">
        <w:r>
          <w:rPr>
            <w:color w:val="0000FF"/>
          </w:rPr>
          <w:t>пункте 5</w:t>
        </w:r>
      </w:hyperlink>
      <w:r>
        <w:t xml:space="preserve"> настоящего Порядка.</w:t>
      </w:r>
    </w:p>
    <w:p w:rsidR="00B052EA" w:rsidRDefault="00B052EA">
      <w:pPr>
        <w:pStyle w:val="ConsPlusNormal"/>
        <w:spacing w:before="220"/>
        <w:ind w:firstLine="540"/>
        <w:jc w:val="both"/>
      </w:pPr>
      <w:bookmarkStart w:id="43" w:name="P551"/>
      <w:bookmarkEnd w:id="43"/>
      <w:r>
        <w:t>7. Заключение о наличии обоснованности предоставления гарантии принципалу - муниципальному образованию готовится отраслевым органом при соблюдении следующих условий:</w:t>
      </w:r>
    </w:p>
    <w:p w:rsidR="00B052EA" w:rsidRDefault="00B052EA">
      <w:pPr>
        <w:pStyle w:val="ConsPlusNormal"/>
        <w:spacing w:before="220"/>
        <w:ind w:firstLine="540"/>
        <w:jc w:val="both"/>
      </w:pPr>
      <w:r>
        <w:t>7.1. Представленные документы содержат информацию, подтверждающую расчет размера запрашиваемой гарантии и срок предоставления гарантии;</w:t>
      </w:r>
    </w:p>
    <w:p w:rsidR="00B052EA" w:rsidRDefault="00B052EA">
      <w:pPr>
        <w:pStyle w:val="ConsPlusNormal"/>
        <w:spacing w:before="220"/>
        <w:ind w:firstLine="540"/>
        <w:jc w:val="both"/>
      </w:pPr>
      <w:r>
        <w:t>7.2. Расчет размера гарантии не содержит ошибок;</w:t>
      </w:r>
    </w:p>
    <w:p w:rsidR="00B052EA" w:rsidRDefault="00B052EA">
      <w:pPr>
        <w:pStyle w:val="ConsPlusNormal"/>
        <w:spacing w:before="220"/>
        <w:ind w:firstLine="540"/>
        <w:jc w:val="both"/>
      </w:pPr>
      <w:r>
        <w:t>7.3. Расчет, подтверждающий возможность своевременного обслуживания и погашения долгового обязательства, под которое требуется гарантия, содержит данные, подтверждающие наличие источников возврата кредита в срок, установленный кредитным договором, и в полном объеме (основная сумма кредита и начисленные на нее проценты).</w:t>
      </w:r>
    </w:p>
    <w:p w:rsidR="00B052EA" w:rsidRDefault="00B052EA">
      <w:pPr>
        <w:pStyle w:val="ConsPlusNormal"/>
        <w:spacing w:before="220"/>
        <w:ind w:firstLine="540"/>
        <w:jc w:val="both"/>
      </w:pPr>
      <w:r>
        <w:t xml:space="preserve">8. Заключение об отсутствии обоснованности предоставления гарантии принципалу - муниципальному образованию готовится отраслевым органом при невыполнении одного или нескольких условий, указанных в </w:t>
      </w:r>
      <w:hyperlink w:anchor="P551">
        <w:r>
          <w:rPr>
            <w:color w:val="0000FF"/>
          </w:rPr>
          <w:t>пункте 7</w:t>
        </w:r>
      </w:hyperlink>
      <w:r>
        <w:t xml:space="preserve"> настоящего Порядка.</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44" w:name="P566"/>
      <w:bookmarkEnd w:id="44"/>
      <w:r>
        <w:t>ПОРЯДОК</w:t>
      </w:r>
    </w:p>
    <w:p w:rsidR="00B052EA" w:rsidRDefault="00B052EA">
      <w:pPr>
        <w:pStyle w:val="ConsPlusTitle"/>
        <w:jc w:val="center"/>
      </w:pPr>
      <w:r>
        <w:t>ПРОВЕДЕНИЯ АНАЛИЗА ФИНАНСОВОГО СОСТОЯНИЯ ПРИНЦИПАЛА</w:t>
      </w:r>
    </w:p>
    <w:p w:rsidR="00B052EA" w:rsidRDefault="00B052EA">
      <w:pPr>
        <w:pStyle w:val="ConsPlusTitle"/>
        <w:jc w:val="center"/>
      </w:pPr>
      <w:r>
        <w:t>ПРИ ПРЕДОСТАВЛЕНИИ ГОСУДАРСТВЕННОЙ ГАРАНТИИ</w:t>
      </w:r>
    </w:p>
    <w:p w:rsidR="00B052EA" w:rsidRDefault="00B052EA">
      <w:pPr>
        <w:pStyle w:val="ConsPlusTitle"/>
        <w:jc w:val="center"/>
      </w:pPr>
      <w:r>
        <w:t>НОВГОРОДСКОЙ ОБЛАСТИ</w:t>
      </w:r>
    </w:p>
    <w:p w:rsidR="00B052EA" w:rsidRDefault="00B052EA">
      <w:pPr>
        <w:pStyle w:val="ConsPlusNormal"/>
        <w:ind w:firstLine="540"/>
        <w:jc w:val="both"/>
      </w:pPr>
    </w:p>
    <w:p w:rsidR="00B052EA" w:rsidRDefault="00B052EA">
      <w:pPr>
        <w:pStyle w:val="ConsPlusTitle"/>
        <w:jc w:val="center"/>
        <w:outlineLvl w:val="1"/>
      </w:pPr>
      <w:r>
        <w:t>1. Общие положения</w:t>
      </w:r>
    </w:p>
    <w:p w:rsidR="00B052EA" w:rsidRDefault="00B052EA">
      <w:pPr>
        <w:pStyle w:val="ConsPlusNormal"/>
        <w:ind w:firstLine="540"/>
        <w:jc w:val="both"/>
      </w:pPr>
    </w:p>
    <w:p w:rsidR="00B052EA" w:rsidRDefault="00B052EA">
      <w:pPr>
        <w:pStyle w:val="ConsPlusNormal"/>
        <w:ind w:firstLine="540"/>
        <w:jc w:val="both"/>
      </w:pPr>
      <w:r>
        <w:t>1.1. Настоящий Порядок определяет порядок проведения анализа финансового состояния принципала при предоставлении государственной гарантии Новгородской области (далее анализ финансового состояния принципала, гарантия).</w:t>
      </w:r>
    </w:p>
    <w:p w:rsidR="00B052EA" w:rsidRDefault="00B052EA">
      <w:pPr>
        <w:pStyle w:val="ConsPlusNormal"/>
        <w:spacing w:before="220"/>
        <w:ind w:firstLine="540"/>
        <w:jc w:val="both"/>
      </w:pPr>
      <w:r>
        <w:t xml:space="preserve">1.2. </w:t>
      </w:r>
      <w:proofErr w:type="gramStart"/>
      <w:r>
        <w:t>Министерство финансов Новгородской области (далее министерство) проводит анализ финансового состояния принципала и готовит заключение об удовлетворительном или неудовлетворительном финансовом состоянии принципала в течение 14 рабочих дней со дня получения заявки на получение гарантии (далее заявка) с прилагаемыми документами при соответствии представленных документов перечню документов, представляемых для получения государственной гарантии Новгородской области, утверждаемому постановлением Правительства Новгородской области (далее Перечень), соблюдении условий</w:t>
      </w:r>
      <w:proofErr w:type="gramEnd"/>
      <w:r>
        <w:t xml:space="preserve">, указанных в </w:t>
      </w:r>
      <w:hyperlink r:id="rId41">
        <w:r>
          <w:rPr>
            <w:color w:val="0000FF"/>
          </w:rPr>
          <w:t>пунктах 3</w:t>
        </w:r>
      </w:hyperlink>
      <w:r>
        <w:t xml:space="preserve">, </w:t>
      </w:r>
      <w:hyperlink r:id="rId42">
        <w:r>
          <w:rPr>
            <w:color w:val="0000FF"/>
          </w:rPr>
          <w:t>4 статьи 7</w:t>
        </w:r>
      </w:hyperlink>
      <w:r>
        <w:t xml:space="preserve"> областного закона от 01.06.2022 N 120-ОЗ "О государственных гарантиях Новгородской области", а также соблюдении положений, указанных в </w:t>
      </w:r>
      <w:hyperlink r:id="rId43">
        <w:r>
          <w:rPr>
            <w:color w:val="0000FF"/>
          </w:rPr>
          <w:t>части 2 статьи 2</w:t>
        </w:r>
      </w:hyperlink>
      <w:r>
        <w:t xml:space="preserve"> областного закона от 01.06.2022 N 120-ОЗ "О государственных гарантиях Новгородской области".</w:t>
      </w:r>
    </w:p>
    <w:p w:rsidR="00B052EA" w:rsidRDefault="00B052EA">
      <w:pPr>
        <w:pStyle w:val="ConsPlusNormal"/>
        <w:spacing w:before="220"/>
        <w:ind w:firstLine="540"/>
        <w:jc w:val="both"/>
      </w:pPr>
      <w:r>
        <w:t>1.3. Положения настоящего Порядка также применяются для проведения анализа финансового состояния поручителя в случае, если в качестве обеспечения исполнения обязатель</w:t>
      </w:r>
      <w:proofErr w:type="gramStart"/>
      <w:r>
        <w:t>ств пр</w:t>
      </w:r>
      <w:proofErr w:type="gramEnd"/>
      <w:r>
        <w:t>инципала предлагается поручительство юридического лица (муниципальная гарантия).</w:t>
      </w:r>
    </w:p>
    <w:p w:rsidR="00B052EA" w:rsidRDefault="00B052EA">
      <w:pPr>
        <w:pStyle w:val="ConsPlusNormal"/>
        <w:ind w:firstLine="540"/>
        <w:jc w:val="both"/>
      </w:pPr>
    </w:p>
    <w:p w:rsidR="00B052EA" w:rsidRDefault="00B052EA">
      <w:pPr>
        <w:pStyle w:val="ConsPlusTitle"/>
        <w:jc w:val="center"/>
        <w:outlineLvl w:val="1"/>
      </w:pPr>
      <w:r>
        <w:t>2. Порядок проведения анализа финансового состояния</w:t>
      </w:r>
    </w:p>
    <w:p w:rsidR="00B052EA" w:rsidRDefault="00B052EA">
      <w:pPr>
        <w:pStyle w:val="ConsPlusTitle"/>
        <w:jc w:val="center"/>
      </w:pPr>
      <w:r>
        <w:t>принципала - муниципального образования Новгородской области</w:t>
      </w:r>
    </w:p>
    <w:p w:rsidR="00B052EA" w:rsidRDefault="00B052EA">
      <w:pPr>
        <w:pStyle w:val="ConsPlusNormal"/>
        <w:ind w:firstLine="540"/>
        <w:jc w:val="both"/>
      </w:pPr>
    </w:p>
    <w:p w:rsidR="00B052EA" w:rsidRDefault="00B052EA">
      <w:pPr>
        <w:pStyle w:val="ConsPlusNormal"/>
        <w:ind w:firstLine="540"/>
        <w:jc w:val="both"/>
      </w:pPr>
      <w:r>
        <w:t xml:space="preserve">2.1. </w:t>
      </w:r>
      <w:proofErr w:type="gramStart"/>
      <w:r>
        <w:t>Анализ финансового состояния принципала - муниципального образования Новгородской области (далее муниципальное образование) осуществляется министерством на основании данных отчетов об исполнении местного бюджета за отчетный финансовый год, предшествующий году подачи заявки, представляемых финансовым органом муниципального образования в министерство в установленном Правительством Новгородской области порядке, и данных, содержащихся в решении о местном бюджете на текущий финансовый год и на плановый период, а также</w:t>
      </w:r>
      <w:proofErr w:type="gramEnd"/>
      <w:r>
        <w:t xml:space="preserve"> перечня муниципальных образований, отнесенных к группам заемщиков, формируемого министерством в соответствии со </w:t>
      </w:r>
      <w:hyperlink r:id="rId44">
        <w:r>
          <w:rPr>
            <w:color w:val="0000FF"/>
          </w:rPr>
          <w:t>статьей 107.1</w:t>
        </w:r>
      </w:hyperlink>
      <w:r>
        <w:t xml:space="preserve"> Бюджетного кодекса Российской Федерации.</w:t>
      </w:r>
    </w:p>
    <w:p w:rsidR="00B052EA" w:rsidRDefault="00B052EA">
      <w:pPr>
        <w:pStyle w:val="ConsPlusNormal"/>
        <w:spacing w:before="220"/>
        <w:ind w:firstLine="540"/>
        <w:jc w:val="both"/>
      </w:pPr>
      <w:r>
        <w:t xml:space="preserve">2.2. При проведении анализа финансового состояния принципала - муниципального образования оценивается соблюдение муниципальным образованием следующих ограничений, установленных </w:t>
      </w:r>
      <w:hyperlink r:id="rId45">
        <w:r>
          <w:rPr>
            <w:color w:val="0000FF"/>
          </w:rPr>
          <w:t>статьями 92.1</w:t>
        </w:r>
      </w:hyperlink>
      <w:r>
        <w:t xml:space="preserve">, </w:t>
      </w:r>
      <w:hyperlink r:id="rId46">
        <w:r>
          <w:rPr>
            <w:color w:val="0000FF"/>
          </w:rPr>
          <w:t>103</w:t>
        </w:r>
      </w:hyperlink>
      <w:r>
        <w:t xml:space="preserve">, </w:t>
      </w:r>
      <w:hyperlink r:id="rId47">
        <w:r>
          <w:rPr>
            <w:color w:val="0000FF"/>
          </w:rPr>
          <w:t>106</w:t>
        </w:r>
      </w:hyperlink>
      <w:r>
        <w:t xml:space="preserve">, </w:t>
      </w:r>
      <w:hyperlink r:id="rId48">
        <w:r>
          <w:rPr>
            <w:color w:val="0000FF"/>
          </w:rPr>
          <w:t>107</w:t>
        </w:r>
      </w:hyperlink>
      <w:r>
        <w:t xml:space="preserve">, </w:t>
      </w:r>
      <w:hyperlink r:id="rId49">
        <w:r>
          <w:rPr>
            <w:color w:val="0000FF"/>
          </w:rPr>
          <w:t>111</w:t>
        </w:r>
      </w:hyperlink>
      <w:r>
        <w:t xml:space="preserve"> Бюджетного кодекса Российской Федерации:</w:t>
      </w:r>
    </w:p>
    <w:p w:rsidR="00B052EA" w:rsidRDefault="00B052EA">
      <w:pPr>
        <w:pStyle w:val="ConsPlusNormal"/>
        <w:spacing w:before="220"/>
        <w:ind w:firstLine="540"/>
        <w:jc w:val="both"/>
      </w:pPr>
      <w:r>
        <w:t>2.2.1.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052EA" w:rsidRDefault="00B052EA">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r:id="rId50">
        <w:r>
          <w:rPr>
            <w:color w:val="0000FF"/>
          </w:rPr>
          <w:t>пунктом 4 статьи 136</w:t>
        </w:r>
      </w:hyperlink>
      <w:r>
        <w:t xml:space="preserve">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052EA" w:rsidRDefault="00B052EA">
      <w:pPr>
        <w:pStyle w:val="ConsPlusNormal"/>
        <w:spacing w:before="220"/>
        <w:ind w:firstLine="540"/>
        <w:jc w:val="both"/>
      </w:pPr>
      <w:proofErr w:type="gramStart"/>
      <w:r>
        <w:lastRenderedPageBreak/>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t xml:space="preserve"> и снижения остатков средств на счетах по учету средств местного бюджета.</w:t>
      </w:r>
    </w:p>
    <w:p w:rsidR="00B052EA" w:rsidRDefault="00B052EA">
      <w:pPr>
        <w:pStyle w:val="ConsPlusNormal"/>
        <w:spacing w:before="220"/>
        <w:ind w:firstLine="540"/>
        <w:jc w:val="both"/>
      </w:pPr>
      <w:r>
        <w:t xml:space="preserve">Дефицит местного бюджета, сложившийся по данным годового отчета об исполнении соответствующего бюджета, должен соответствовать указанным ограничениям, установленным </w:t>
      </w:r>
      <w:hyperlink r:id="rId51">
        <w:r>
          <w:rPr>
            <w:color w:val="0000FF"/>
          </w:rPr>
          <w:t>пунктом 3 статьи 92.1</w:t>
        </w:r>
      </w:hyperlink>
      <w:r>
        <w:t xml:space="preserve"> Бюджетного кодекса Российской Федерации;</w:t>
      </w:r>
    </w:p>
    <w:p w:rsidR="00B052EA" w:rsidRDefault="00B052EA">
      <w:pPr>
        <w:pStyle w:val="ConsPlusNormal"/>
        <w:spacing w:before="220"/>
        <w:ind w:firstLine="540"/>
        <w:jc w:val="both"/>
      </w:pPr>
      <w:r>
        <w:t>2.2.2. Муниципальные внутренние заимствования должны осуществляться в целях финансирования дефицита местного бюджета, погашения долговых обязательств муниципального образования, пополнения в течение финансового года остатков средств на счете местного бюджета;</w:t>
      </w:r>
    </w:p>
    <w:p w:rsidR="00B052EA" w:rsidRDefault="00B052EA">
      <w:pPr>
        <w:pStyle w:val="ConsPlusNormal"/>
        <w:spacing w:before="220"/>
        <w:ind w:firstLine="540"/>
        <w:jc w:val="both"/>
      </w:pPr>
      <w:r>
        <w:t xml:space="preserve">2.2.3. Предельный объем муниципальных заимствований в соответствующем финансовом году не должен превышать общую сумму средств, направляемых на финансирование дефицита местного бюджета, и объемов погашения долговых обязательств муниципального образования, за исключением </w:t>
      </w:r>
      <w:proofErr w:type="gramStart"/>
      <w:r>
        <w:t>объема</w:t>
      </w:r>
      <w:proofErr w:type="gramEnd"/>
      <w:r>
        <w:t xml:space="preserve">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о местном бюджете, с учетом положений </w:t>
      </w:r>
      <w:hyperlink r:id="rId52">
        <w:r>
          <w:rPr>
            <w:color w:val="0000FF"/>
          </w:rPr>
          <w:t>статей 103</w:t>
        </w:r>
      </w:hyperlink>
      <w:r>
        <w:t xml:space="preserve">, </w:t>
      </w:r>
      <w:hyperlink r:id="rId53">
        <w:r>
          <w:rPr>
            <w:color w:val="0000FF"/>
          </w:rPr>
          <w:t>104</w:t>
        </w:r>
      </w:hyperlink>
      <w:r>
        <w:t xml:space="preserve"> Бюджетного кодекса Российской Федерации;</w:t>
      </w:r>
    </w:p>
    <w:p w:rsidR="00B052EA" w:rsidRDefault="00B052EA">
      <w:pPr>
        <w:pStyle w:val="ConsPlusNormal"/>
        <w:spacing w:before="220"/>
        <w:ind w:firstLine="540"/>
        <w:jc w:val="both"/>
      </w:pPr>
      <w:r>
        <w:t>2.2.4. Объем муниципального долга не должен превышать утвержденный решением о местном бюджете на очередной финансовый год и на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B052EA" w:rsidRDefault="00B052EA">
      <w:pPr>
        <w:pStyle w:val="ConsPlusNormal"/>
        <w:spacing w:before="220"/>
        <w:ind w:firstLine="540"/>
        <w:jc w:val="both"/>
      </w:pPr>
      <w:proofErr w:type="gramStart"/>
      <w:r>
        <w:t xml:space="preserve">Для муниципального образования, в отношении которого осуществляются меры, предусмотренные </w:t>
      </w:r>
      <w:hyperlink r:id="rId54">
        <w:r>
          <w:rPr>
            <w:color w:val="0000FF"/>
          </w:rPr>
          <w:t>пунктом 4 статьи 136</w:t>
        </w:r>
      </w:hyperlink>
      <w:r>
        <w:t xml:space="preserve">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и на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r>
        <w:t xml:space="preserve"> от налога на доходы физических лиц;</w:t>
      </w:r>
    </w:p>
    <w:p w:rsidR="00B052EA" w:rsidRDefault="00B052EA">
      <w:pPr>
        <w:pStyle w:val="ConsPlusNormal"/>
        <w:spacing w:before="220"/>
        <w:ind w:firstLine="540"/>
        <w:jc w:val="both"/>
      </w:pPr>
      <w:r>
        <w:t xml:space="preserve">2.2.5. </w:t>
      </w:r>
      <w:proofErr w:type="gramStart"/>
      <w: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B052EA" w:rsidRDefault="00B052EA">
      <w:pPr>
        <w:pStyle w:val="ConsPlusNormal"/>
        <w:spacing w:before="220"/>
        <w:ind w:firstLine="540"/>
        <w:jc w:val="both"/>
      </w:pPr>
      <w:r>
        <w:t>2.3. По результатам проведения анализа финансового состояния принципала - муниципального образования министерство готовит заключение об удовлетворительном или неудовлетворительном финансовом состоянии муниципального образования.</w:t>
      </w:r>
    </w:p>
    <w:p w:rsidR="00B052EA" w:rsidRDefault="00B052EA">
      <w:pPr>
        <w:pStyle w:val="ConsPlusNormal"/>
        <w:spacing w:before="220"/>
        <w:ind w:firstLine="540"/>
        <w:jc w:val="both"/>
      </w:pPr>
      <w:r>
        <w:t xml:space="preserve">2.4. Заключение об удовлетворительном финансовом состоянии муниципального образования готовится министерством в случае соблюдения ограничений, установленных </w:t>
      </w:r>
      <w:hyperlink r:id="rId55">
        <w:r>
          <w:rPr>
            <w:color w:val="0000FF"/>
          </w:rPr>
          <w:t>статьями 92.1</w:t>
        </w:r>
      </w:hyperlink>
      <w:r>
        <w:t xml:space="preserve">, </w:t>
      </w:r>
      <w:hyperlink r:id="rId56">
        <w:r>
          <w:rPr>
            <w:color w:val="0000FF"/>
          </w:rPr>
          <w:t>103</w:t>
        </w:r>
      </w:hyperlink>
      <w:r>
        <w:t xml:space="preserve">, </w:t>
      </w:r>
      <w:hyperlink r:id="rId57">
        <w:r>
          <w:rPr>
            <w:color w:val="0000FF"/>
          </w:rPr>
          <w:t>106</w:t>
        </w:r>
      </w:hyperlink>
      <w:r>
        <w:t xml:space="preserve">, </w:t>
      </w:r>
      <w:hyperlink r:id="rId58">
        <w:r>
          <w:rPr>
            <w:color w:val="0000FF"/>
          </w:rPr>
          <w:t>107</w:t>
        </w:r>
      </w:hyperlink>
      <w:r>
        <w:t xml:space="preserve">, </w:t>
      </w:r>
      <w:hyperlink r:id="rId59">
        <w:r>
          <w:rPr>
            <w:color w:val="0000FF"/>
          </w:rPr>
          <w:t>111</w:t>
        </w:r>
      </w:hyperlink>
      <w:r>
        <w:t xml:space="preserve"> Бюджетного кодекса Российской Федерации, в отчетном и (или) текущем финансовом году.</w:t>
      </w:r>
    </w:p>
    <w:p w:rsidR="00B052EA" w:rsidRDefault="00B052EA">
      <w:pPr>
        <w:pStyle w:val="ConsPlusNormal"/>
        <w:spacing w:before="220"/>
        <w:ind w:firstLine="540"/>
        <w:jc w:val="both"/>
      </w:pPr>
      <w:r>
        <w:lastRenderedPageBreak/>
        <w:t xml:space="preserve">2.5. Заключение о неудовлетворительном финансовом состоянии муниципального образования готовится министерством в случае несоблюдения одного или нескольких ограничений, установленных </w:t>
      </w:r>
      <w:hyperlink r:id="rId60">
        <w:r>
          <w:rPr>
            <w:color w:val="0000FF"/>
          </w:rPr>
          <w:t>статьями 92.1</w:t>
        </w:r>
      </w:hyperlink>
      <w:r>
        <w:t xml:space="preserve">, </w:t>
      </w:r>
      <w:hyperlink r:id="rId61">
        <w:r>
          <w:rPr>
            <w:color w:val="0000FF"/>
          </w:rPr>
          <w:t>103</w:t>
        </w:r>
      </w:hyperlink>
      <w:r>
        <w:t xml:space="preserve">, </w:t>
      </w:r>
      <w:hyperlink r:id="rId62">
        <w:r>
          <w:rPr>
            <w:color w:val="0000FF"/>
          </w:rPr>
          <w:t>106</w:t>
        </w:r>
      </w:hyperlink>
      <w:r>
        <w:t xml:space="preserve">, </w:t>
      </w:r>
      <w:hyperlink r:id="rId63">
        <w:r>
          <w:rPr>
            <w:color w:val="0000FF"/>
          </w:rPr>
          <w:t>107</w:t>
        </w:r>
      </w:hyperlink>
      <w:r>
        <w:t xml:space="preserve">, </w:t>
      </w:r>
      <w:hyperlink r:id="rId64">
        <w:r>
          <w:rPr>
            <w:color w:val="0000FF"/>
          </w:rPr>
          <w:t>111</w:t>
        </w:r>
      </w:hyperlink>
      <w:r>
        <w:t xml:space="preserve"> Бюджетного кодекса Российской Федерации, в отчетном и (или) текущем финансовом году.</w:t>
      </w:r>
    </w:p>
    <w:p w:rsidR="00B052EA" w:rsidRDefault="00B052EA">
      <w:pPr>
        <w:pStyle w:val="ConsPlusNormal"/>
        <w:ind w:firstLine="540"/>
        <w:jc w:val="both"/>
      </w:pPr>
    </w:p>
    <w:p w:rsidR="00B052EA" w:rsidRDefault="00B052EA">
      <w:pPr>
        <w:pStyle w:val="ConsPlusTitle"/>
        <w:jc w:val="center"/>
        <w:outlineLvl w:val="1"/>
      </w:pPr>
      <w:r>
        <w:t>3. Порядок проведения анализа финансового состояния</w:t>
      </w:r>
    </w:p>
    <w:p w:rsidR="00B052EA" w:rsidRDefault="00B052EA">
      <w:pPr>
        <w:pStyle w:val="ConsPlusTitle"/>
        <w:jc w:val="center"/>
      </w:pPr>
      <w:r>
        <w:t>принципала - юридического лица</w:t>
      </w:r>
    </w:p>
    <w:p w:rsidR="00B052EA" w:rsidRDefault="00B052EA">
      <w:pPr>
        <w:pStyle w:val="ConsPlusNormal"/>
        <w:ind w:firstLine="540"/>
        <w:jc w:val="both"/>
      </w:pPr>
    </w:p>
    <w:p w:rsidR="00B052EA" w:rsidRDefault="00B052EA">
      <w:pPr>
        <w:pStyle w:val="ConsPlusNormal"/>
        <w:ind w:firstLine="540"/>
        <w:jc w:val="both"/>
      </w:pPr>
      <w:r>
        <w:t xml:space="preserve">3.1. Анализ финансового состояния принципала - юридического лица осуществляется на основании документов, представленных в соответствии с </w:t>
      </w:r>
      <w:hyperlink w:anchor="P414">
        <w:r>
          <w:rPr>
            <w:color w:val="0000FF"/>
          </w:rPr>
          <w:t>пунктом 13 раздела I</w:t>
        </w:r>
      </w:hyperlink>
      <w:r>
        <w:t xml:space="preserve"> Перечня.</w:t>
      </w:r>
    </w:p>
    <w:p w:rsidR="00B052EA" w:rsidRDefault="00B052EA">
      <w:pPr>
        <w:pStyle w:val="ConsPlusNormal"/>
        <w:spacing w:before="220"/>
        <w:ind w:firstLine="540"/>
        <w:jc w:val="both"/>
      </w:pPr>
      <w:r>
        <w:t>3.2. Для анализа финансового состояния принципала - юридического лица используются следующие оценочные показатели:</w:t>
      </w:r>
    </w:p>
    <w:p w:rsidR="00B052EA" w:rsidRDefault="00B052EA">
      <w:pPr>
        <w:pStyle w:val="ConsPlusNormal"/>
        <w:spacing w:before="220"/>
        <w:ind w:firstLine="540"/>
        <w:jc w:val="both"/>
      </w:pPr>
      <w:r>
        <w:t>группа показателей "коэффициенты ликвидности";</w:t>
      </w:r>
    </w:p>
    <w:p w:rsidR="00B052EA" w:rsidRDefault="00B052EA">
      <w:pPr>
        <w:pStyle w:val="ConsPlusNormal"/>
        <w:spacing w:before="220"/>
        <w:ind w:firstLine="540"/>
        <w:jc w:val="both"/>
      </w:pPr>
      <w:r>
        <w:t>показатель "коэффициент соотношения собственных и заемных средств";</w:t>
      </w:r>
    </w:p>
    <w:p w:rsidR="00B052EA" w:rsidRDefault="00B052EA">
      <w:pPr>
        <w:pStyle w:val="ConsPlusNormal"/>
        <w:spacing w:before="220"/>
        <w:ind w:firstLine="540"/>
        <w:jc w:val="both"/>
      </w:pPr>
      <w:r>
        <w:t>показатель "рентабельность продаж".</w:t>
      </w:r>
    </w:p>
    <w:p w:rsidR="00B052EA" w:rsidRDefault="00B052EA">
      <w:pPr>
        <w:pStyle w:val="ConsPlusNormal"/>
        <w:spacing w:before="220"/>
        <w:ind w:firstLine="540"/>
        <w:jc w:val="both"/>
      </w:pPr>
      <w:r>
        <w:t>3.3. Группа показателей "коэффициенты ликвидности" содержит три показателя, характеризующих обеспеченность принципала - юридического лица оборотными средствами для ведения хозяйственной деятельности и своевременного погашения срочных долговых обязательств:</w:t>
      </w:r>
    </w:p>
    <w:p w:rsidR="00B052EA" w:rsidRDefault="00B052EA">
      <w:pPr>
        <w:pStyle w:val="ConsPlusNormal"/>
        <w:spacing w:before="220"/>
        <w:ind w:firstLine="540"/>
        <w:jc w:val="both"/>
      </w:pPr>
      <w:r>
        <w:t>показатель "коэффициент абсолютной ликвидности";</w:t>
      </w:r>
    </w:p>
    <w:p w:rsidR="00B052EA" w:rsidRDefault="00B052EA">
      <w:pPr>
        <w:pStyle w:val="ConsPlusNormal"/>
        <w:spacing w:before="220"/>
        <w:ind w:firstLine="540"/>
        <w:jc w:val="both"/>
      </w:pPr>
      <w:r>
        <w:t>показатель "коэффициент срочной ликвидности ("критической" оценки)";</w:t>
      </w:r>
    </w:p>
    <w:p w:rsidR="00B052EA" w:rsidRDefault="00B052EA">
      <w:pPr>
        <w:pStyle w:val="ConsPlusNormal"/>
        <w:spacing w:before="220"/>
        <w:ind w:firstLine="540"/>
        <w:jc w:val="both"/>
      </w:pPr>
      <w:r>
        <w:t>показатель "коэффициент текущей ликвидности":</w:t>
      </w:r>
    </w:p>
    <w:p w:rsidR="00B052EA" w:rsidRDefault="00B052EA">
      <w:pPr>
        <w:pStyle w:val="ConsPlusNormal"/>
        <w:spacing w:before="220"/>
        <w:ind w:firstLine="540"/>
        <w:jc w:val="both"/>
      </w:pPr>
      <w:r>
        <w:t>3.3.1. Показатель "коэффициент абсолютной ликвидности" (К</w:t>
      </w:r>
      <w:proofErr w:type="gramStart"/>
      <w:r>
        <w:t>1</w:t>
      </w:r>
      <w:proofErr w:type="gramEnd"/>
      <w:r>
        <w:t>) характеризует уровень платежеспособности и возможности погашения текущих обязательств и определяется по данным формы бухгалтерской (финансовой) отчетности "Бухгалтерский баланс" как отношение денежных средств и ликвидных финансовых вложений к краткосрочным обязательствам юридического лица за вычетом доходов будущих периодов и резервов предстоящих расходов по формуле:</w:t>
      </w:r>
    </w:p>
    <w:p w:rsidR="00B052EA" w:rsidRDefault="00B052EA">
      <w:pPr>
        <w:pStyle w:val="ConsPlusNormal"/>
        <w:ind w:firstLine="540"/>
        <w:jc w:val="both"/>
      </w:pPr>
    </w:p>
    <w:p w:rsidR="00B052EA" w:rsidRDefault="00B052EA">
      <w:pPr>
        <w:pStyle w:val="ConsPlusNormal"/>
        <w:jc w:val="center"/>
      </w:pPr>
      <w:r>
        <w:t>К</w:t>
      </w:r>
      <w:proofErr w:type="gramStart"/>
      <w:r>
        <w:t>1</w:t>
      </w:r>
      <w:proofErr w:type="gramEnd"/>
      <w:r>
        <w:t xml:space="preserve"> = строка 1250 / (строка 1500 - строка 1530 -</w:t>
      </w:r>
    </w:p>
    <w:p w:rsidR="00B052EA" w:rsidRDefault="00B052EA">
      <w:pPr>
        <w:pStyle w:val="ConsPlusNormal"/>
        <w:ind w:firstLine="540"/>
        <w:jc w:val="both"/>
      </w:pPr>
    </w:p>
    <w:p w:rsidR="00B052EA" w:rsidRDefault="00B052EA">
      <w:pPr>
        <w:pStyle w:val="ConsPlusNormal"/>
        <w:jc w:val="center"/>
      </w:pPr>
      <w:r>
        <w:t>- строка 1540), где:</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8"/>
        <w:gridCol w:w="340"/>
        <w:gridCol w:w="7030"/>
      </w:tblGrid>
      <w:tr w:rsidR="00B052EA">
        <w:tc>
          <w:tcPr>
            <w:tcW w:w="1668" w:type="dxa"/>
            <w:tcBorders>
              <w:top w:val="nil"/>
              <w:left w:val="nil"/>
              <w:bottom w:val="nil"/>
              <w:right w:val="nil"/>
            </w:tcBorders>
          </w:tcPr>
          <w:p w:rsidR="00B052EA" w:rsidRDefault="00B052EA">
            <w:pPr>
              <w:pStyle w:val="ConsPlusNormal"/>
            </w:pPr>
            <w:r>
              <w:t>строка 1250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"Денежные средства и денежные эквиваленты";</w:t>
            </w:r>
          </w:p>
        </w:tc>
      </w:tr>
      <w:tr w:rsidR="00B052EA">
        <w:tc>
          <w:tcPr>
            <w:tcW w:w="1668" w:type="dxa"/>
            <w:tcBorders>
              <w:top w:val="nil"/>
              <w:left w:val="nil"/>
              <w:bottom w:val="nil"/>
              <w:right w:val="nil"/>
            </w:tcBorders>
          </w:tcPr>
          <w:p w:rsidR="00B052EA" w:rsidRDefault="00B052EA">
            <w:pPr>
              <w:pStyle w:val="ConsPlusNormal"/>
            </w:pPr>
            <w:r>
              <w:t>строка 1500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итого по разделу "V. Краткосрочные обязательства";</w:t>
            </w:r>
          </w:p>
        </w:tc>
      </w:tr>
      <w:tr w:rsidR="00B052EA">
        <w:tc>
          <w:tcPr>
            <w:tcW w:w="1668" w:type="dxa"/>
            <w:tcBorders>
              <w:top w:val="nil"/>
              <w:left w:val="nil"/>
              <w:bottom w:val="nil"/>
              <w:right w:val="nil"/>
            </w:tcBorders>
          </w:tcPr>
          <w:p w:rsidR="00B052EA" w:rsidRDefault="00B052EA">
            <w:pPr>
              <w:pStyle w:val="ConsPlusNormal"/>
            </w:pPr>
            <w:r>
              <w:t>строка 1530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"Доходы будущих периодов";</w:t>
            </w:r>
          </w:p>
        </w:tc>
      </w:tr>
      <w:tr w:rsidR="00B052EA">
        <w:tc>
          <w:tcPr>
            <w:tcW w:w="1668" w:type="dxa"/>
            <w:tcBorders>
              <w:top w:val="nil"/>
              <w:left w:val="nil"/>
              <w:bottom w:val="nil"/>
              <w:right w:val="nil"/>
            </w:tcBorders>
          </w:tcPr>
          <w:p w:rsidR="00B052EA" w:rsidRDefault="00B052EA">
            <w:pPr>
              <w:pStyle w:val="ConsPlusNormal"/>
            </w:pPr>
            <w:r>
              <w:t>строка 1540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"Оценочные обязательства";</w:t>
            </w:r>
          </w:p>
        </w:tc>
      </w:tr>
    </w:tbl>
    <w:p w:rsidR="00B052EA" w:rsidRDefault="00B052EA">
      <w:pPr>
        <w:pStyle w:val="ConsPlusNormal"/>
        <w:ind w:firstLine="540"/>
        <w:jc w:val="both"/>
      </w:pPr>
    </w:p>
    <w:p w:rsidR="00B052EA" w:rsidRDefault="00B052EA">
      <w:pPr>
        <w:pStyle w:val="ConsPlusNormal"/>
        <w:ind w:firstLine="540"/>
        <w:jc w:val="both"/>
      </w:pPr>
      <w:r>
        <w:t>3.3.2. Показатель "коэффициент срочной ликвидности" ("критической" оценки) (К</w:t>
      </w:r>
      <w:proofErr w:type="gramStart"/>
      <w:r>
        <w:t>2</w:t>
      </w:r>
      <w:proofErr w:type="gramEnd"/>
      <w:r>
        <w:t>) определяется по данным формы бухгалтерской (финансовой) отчетности "Бухгалтерский баланс" как отношение суммы денежных средств, краткосрочных финансовых вложений и дебиторской задолженности, погашение которой ожидается в течение года, к краткосрочным обязательствам за вычетом доходов будущих периодов и резервов предстоящих расходов по формуле:</w:t>
      </w:r>
    </w:p>
    <w:p w:rsidR="00B052EA" w:rsidRDefault="00B052EA">
      <w:pPr>
        <w:pStyle w:val="ConsPlusNormal"/>
        <w:ind w:firstLine="540"/>
        <w:jc w:val="both"/>
      </w:pPr>
    </w:p>
    <w:p w:rsidR="00B052EA" w:rsidRDefault="00B052EA">
      <w:pPr>
        <w:pStyle w:val="ConsPlusNormal"/>
        <w:jc w:val="center"/>
      </w:pPr>
      <w:r>
        <w:lastRenderedPageBreak/>
        <w:t>К</w:t>
      </w:r>
      <w:proofErr w:type="gramStart"/>
      <w:r>
        <w:t>2</w:t>
      </w:r>
      <w:proofErr w:type="gramEnd"/>
      <w:r>
        <w:t xml:space="preserve"> = (строка 1230 + строка 1240 + строка 1250) /</w:t>
      </w:r>
    </w:p>
    <w:p w:rsidR="00B052EA" w:rsidRDefault="00B052EA">
      <w:pPr>
        <w:pStyle w:val="ConsPlusNormal"/>
        <w:ind w:firstLine="540"/>
        <w:jc w:val="both"/>
      </w:pPr>
    </w:p>
    <w:p w:rsidR="00B052EA" w:rsidRDefault="00B052EA">
      <w:pPr>
        <w:pStyle w:val="ConsPlusNormal"/>
        <w:jc w:val="center"/>
      </w:pPr>
      <w:r>
        <w:t>/ (строка 1500 - строка 1530 - строка 1540), где:</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8"/>
        <w:gridCol w:w="340"/>
        <w:gridCol w:w="7030"/>
      </w:tblGrid>
      <w:tr w:rsidR="00B052EA">
        <w:tc>
          <w:tcPr>
            <w:tcW w:w="1668" w:type="dxa"/>
            <w:tcBorders>
              <w:top w:val="nil"/>
              <w:left w:val="nil"/>
              <w:bottom w:val="nil"/>
              <w:right w:val="nil"/>
            </w:tcBorders>
          </w:tcPr>
          <w:p w:rsidR="00B052EA" w:rsidRDefault="00B052EA">
            <w:pPr>
              <w:pStyle w:val="ConsPlusNormal"/>
            </w:pPr>
            <w:r>
              <w:t>строка 1230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"Дебиторская задолженность" (со сроком погашения менее 12 месяцев);</w:t>
            </w:r>
          </w:p>
        </w:tc>
      </w:tr>
      <w:tr w:rsidR="00B052EA">
        <w:tc>
          <w:tcPr>
            <w:tcW w:w="1668" w:type="dxa"/>
            <w:tcBorders>
              <w:top w:val="nil"/>
              <w:left w:val="nil"/>
              <w:bottom w:val="nil"/>
              <w:right w:val="nil"/>
            </w:tcBorders>
          </w:tcPr>
          <w:p w:rsidR="00B052EA" w:rsidRDefault="00B052EA">
            <w:pPr>
              <w:pStyle w:val="ConsPlusNormal"/>
            </w:pPr>
            <w:r>
              <w:t>строка 1240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"Финансовые вложения (за исключением денежных эквивалентов)";</w:t>
            </w:r>
          </w:p>
        </w:tc>
      </w:tr>
      <w:tr w:rsidR="00B052EA">
        <w:tc>
          <w:tcPr>
            <w:tcW w:w="1668" w:type="dxa"/>
            <w:tcBorders>
              <w:top w:val="nil"/>
              <w:left w:val="nil"/>
              <w:bottom w:val="nil"/>
              <w:right w:val="nil"/>
            </w:tcBorders>
          </w:tcPr>
          <w:p w:rsidR="00B052EA" w:rsidRDefault="00B052EA">
            <w:pPr>
              <w:pStyle w:val="ConsPlusNormal"/>
            </w:pPr>
            <w:r>
              <w:t>строка 1250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"Денежные средства и денежные эквиваленты";</w:t>
            </w:r>
          </w:p>
        </w:tc>
      </w:tr>
      <w:tr w:rsidR="00B052EA">
        <w:tc>
          <w:tcPr>
            <w:tcW w:w="1668" w:type="dxa"/>
            <w:tcBorders>
              <w:top w:val="nil"/>
              <w:left w:val="nil"/>
              <w:bottom w:val="nil"/>
              <w:right w:val="nil"/>
            </w:tcBorders>
          </w:tcPr>
          <w:p w:rsidR="00B052EA" w:rsidRDefault="00B052EA">
            <w:pPr>
              <w:pStyle w:val="ConsPlusNormal"/>
            </w:pPr>
            <w:r>
              <w:t>строка 1500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итого по разделу "V. Краткосрочные обязательства";</w:t>
            </w:r>
          </w:p>
        </w:tc>
      </w:tr>
      <w:tr w:rsidR="00B052EA">
        <w:tc>
          <w:tcPr>
            <w:tcW w:w="1668" w:type="dxa"/>
            <w:tcBorders>
              <w:top w:val="nil"/>
              <w:left w:val="nil"/>
              <w:bottom w:val="nil"/>
              <w:right w:val="nil"/>
            </w:tcBorders>
          </w:tcPr>
          <w:p w:rsidR="00B052EA" w:rsidRDefault="00B052EA">
            <w:pPr>
              <w:pStyle w:val="ConsPlusNormal"/>
            </w:pPr>
            <w:r>
              <w:t>строка 1530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"Доходы будущих периодов";</w:t>
            </w:r>
          </w:p>
        </w:tc>
      </w:tr>
      <w:tr w:rsidR="00B052EA">
        <w:tc>
          <w:tcPr>
            <w:tcW w:w="1668" w:type="dxa"/>
            <w:tcBorders>
              <w:top w:val="nil"/>
              <w:left w:val="nil"/>
              <w:bottom w:val="nil"/>
              <w:right w:val="nil"/>
            </w:tcBorders>
          </w:tcPr>
          <w:p w:rsidR="00B052EA" w:rsidRDefault="00B052EA">
            <w:pPr>
              <w:pStyle w:val="ConsPlusNormal"/>
            </w:pPr>
            <w:r>
              <w:t>строка 1540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"Оценочные обязательства";</w:t>
            </w:r>
          </w:p>
        </w:tc>
      </w:tr>
    </w:tbl>
    <w:p w:rsidR="00B052EA" w:rsidRDefault="00B052EA">
      <w:pPr>
        <w:pStyle w:val="ConsPlusNormal"/>
        <w:ind w:firstLine="540"/>
        <w:jc w:val="both"/>
      </w:pPr>
    </w:p>
    <w:p w:rsidR="00B052EA" w:rsidRDefault="00B052EA">
      <w:pPr>
        <w:pStyle w:val="ConsPlusNormal"/>
        <w:ind w:firstLine="540"/>
        <w:jc w:val="both"/>
      </w:pPr>
      <w:r>
        <w:t xml:space="preserve">3.3.3. </w:t>
      </w:r>
      <w:proofErr w:type="gramStart"/>
      <w:r>
        <w:t>Показатель "коэффициент текущей ликвидности" (К3) характеризует степень покрытия оборотных активов оборотными пассивами, применяется для оценки потенциальной способности юридического лица выполнить свои краткосрочные обязательства и определяется по данным формы бухгалтерской (финансовой) отчетности "Бухгалтерский баланс" как отношение фактической стоимости имеющихся оборотных активов к краткосрочным обязательствам за вычетом доходов будущих периодов и резерва предстоящих расходов по формуле:</w:t>
      </w:r>
      <w:proofErr w:type="gramEnd"/>
    </w:p>
    <w:p w:rsidR="00B052EA" w:rsidRDefault="00B052EA">
      <w:pPr>
        <w:pStyle w:val="ConsPlusNormal"/>
        <w:ind w:firstLine="540"/>
        <w:jc w:val="both"/>
      </w:pPr>
    </w:p>
    <w:p w:rsidR="00B052EA" w:rsidRDefault="00B052EA">
      <w:pPr>
        <w:pStyle w:val="ConsPlusNormal"/>
        <w:jc w:val="center"/>
      </w:pPr>
      <w:proofErr w:type="gramStart"/>
      <w:r>
        <w:t>К3 = строка 1200 / (строка 1500 - строка 1530 -</w:t>
      </w:r>
      <w:proofErr w:type="gramEnd"/>
    </w:p>
    <w:p w:rsidR="00B052EA" w:rsidRDefault="00B052EA">
      <w:pPr>
        <w:pStyle w:val="ConsPlusNormal"/>
        <w:ind w:firstLine="540"/>
        <w:jc w:val="both"/>
      </w:pPr>
    </w:p>
    <w:p w:rsidR="00B052EA" w:rsidRDefault="00B052EA">
      <w:pPr>
        <w:pStyle w:val="ConsPlusNormal"/>
        <w:jc w:val="center"/>
      </w:pPr>
      <w:r>
        <w:t>- строка 1540), где:</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8"/>
        <w:gridCol w:w="340"/>
        <w:gridCol w:w="7030"/>
      </w:tblGrid>
      <w:tr w:rsidR="00B052EA">
        <w:tc>
          <w:tcPr>
            <w:tcW w:w="1668" w:type="dxa"/>
            <w:tcBorders>
              <w:top w:val="nil"/>
              <w:left w:val="nil"/>
              <w:bottom w:val="nil"/>
              <w:right w:val="nil"/>
            </w:tcBorders>
          </w:tcPr>
          <w:p w:rsidR="00B052EA" w:rsidRDefault="00B052EA">
            <w:pPr>
              <w:pStyle w:val="ConsPlusNormal"/>
            </w:pPr>
            <w:r>
              <w:t>строка 1200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итого по разделу "II. Оборотные активы";</w:t>
            </w:r>
          </w:p>
        </w:tc>
      </w:tr>
      <w:tr w:rsidR="00B052EA">
        <w:tc>
          <w:tcPr>
            <w:tcW w:w="1668" w:type="dxa"/>
            <w:tcBorders>
              <w:top w:val="nil"/>
              <w:left w:val="nil"/>
              <w:bottom w:val="nil"/>
              <w:right w:val="nil"/>
            </w:tcBorders>
          </w:tcPr>
          <w:p w:rsidR="00B052EA" w:rsidRDefault="00B052EA">
            <w:pPr>
              <w:pStyle w:val="ConsPlusNormal"/>
            </w:pPr>
            <w:r>
              <w:t>строка 1500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итого по разделу "V. Краткосрочные обязательства";</w:t>
            </w:r>
          </w:p>
        </w:tc>
      </w:tr>
      <w:tr w:rsidR="00B052EA">
        <w:tc>
          <w:tcPr>
            <w:tcW w:w="1668" w:type="dxa"/>
            <w:tcBorders>
              <w:top w:val="nil"/>
              <w:left w:val="nil"/>
              <w:bottom w:val="nil"/>
              <w:right w:val="nil"/>
            </w:tcBorders>
          </w:tcPr>
          <w:p w:rsidR="00B052EA" w:rsidRDefault="00B052EA">
            <w:pPr>
              <w:pStyle w:val="ConsPlusNormal"/>
            </w:pPr>
            <w:r>
              <w:t>строка 1530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"Доходы будущих периодов";</w:t>
            </w:r>
          </w:p>
        </w:tc>
      </w:tr>
      <w:tr w:rsidR="00B052EA">
        <w:tc>
          <w:tcPr>
            <w:tcW w:w="1668" w:type="dxa"/>
            <w:tcBorders>
              <w:top w:val="nil"/>
              <w:left w:val="nil"/>
              <w:bottom w:val="nil"/>
              <w:right w:val="nil"/>
            </w:tcBorders>
          </w:tcPr>
          <w:p w:rsidR="00B052EA" w:rsidRDefault="00B052EA">
            <w:pPr>
              <w:pStyle w:val="ConsPlusNormal"/>
            </w:pPr>
            <w:r>
              <w:t>строка 1540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"Оценочные обязательства".</w:t>
            </w:r>
          </w:p>
        </w:tc>
      </w:tr>
    </w:tbl>
    <w:p w:rsidR="00B052EA" w:rsidRDefault="00B052EA">
      <w:pPr>
        <w:pStyle w:val="ConsPlusNormal"/>
        <w:ind w:firstLine="540"/>
        <w:jc w:val="both"/>
      </w:pPr>
    </w:p>
    <w:p w:rsidR="00B052EA" w:rsidRDefault="00B052EA">
      <w:pPr>
        <w:pStyle w:val="ConsPlusNormal"/>
        <w:ind w:firstLine="540"/>
        <w:jc w:val="both"/>
      </w:pPr>
      <w:r>
        <w:t>3.4. Показатель "коэффициент соотношения собственных и заемных средств" (К</w:t>
      </w:r>
      <w:proofErr w:type="gramStart"/>
      <w:r>
        <w:t>4</w:t>
      </w:r>
      <w:proofErr w:type="gramEnd"/>
      <w:r>
        <w:t>) применяется для оценки способности юридического лица выполнять свои долгосрочные обязательства, показывает, сколько заемных средств привлекло юридическое лицо на один рубль вложенных в активы собственных средств, и определяется по данным формы бухгалтерской (финансовой) отчетности "Бухгалтерский баланс" как отношение собственных средств ко всей сумме обязательств по привлеченным заемным средствам за вычетом доходов будущих периодов и резерва предстоящих расходов по формуле:</w:t>
      </w:r>
    </w:p>
    <w:p w:rsidR="00B052EA" w:rsidRDefault="00B052EA">
      <w:pPr>
        <w:pStyle w:val="ConsPlusNormal"/>
        <w:ind w:firstLine="540"/>
        <w:jc w:val="both"/>
      </w:pPr>
    </w:p>
    <w:p w:rsidR="00B052EA" w:rsidRDefault="00B052EA">
      <w:pPr>
        <w:pStyle w:val="ConsPlusNormal"/>
        <w:jc w:val="center"/>
      </w:pPr>
      <w:r>
        <w:t>К</w:t>
      </w:r>
      <w:proofErr w:type="gramStart"/>
      <w:r>
        <w:t>4</w:t>
      </w:r>
      <w:proofErr w:type="gramEnd"/>
      <w:r>
        <w:t xml:space="preserve"> = строка 1300 / (строка 1400 + строка 1500 -</w:t>
      </w:r>
    </w:p>
    <w:p w:rsidR="00B052EA" w:rsidRDefault="00B052EA">
      <w:pPr>
        <w:pStyle w:val="ConsPlusNormal"/>
        <w:ind w:firstLine="540"/>
        <w:jc w:val="both"/>
      </w:pPr>
    </w:p>
    <w:p w:rsidR="00B052EA" w:rsidRDefault="00B052EA">
      <w:pPr>
        <w:pStyle w:val="ConsPlusNormal"/>
        <w:jc w:val="center"/>
      </w:pPr>
      <w:r>
        <w:t>- строка 1530 - строка 1540), где:</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8"/>
        <w:gridCol w:w="340"/>
        <w:gridCol w:w="7030"/>
      </w:tblGrid>
      <w:tr w:rsidR="00B052EA">
        <w:tc>
          <w:tcPr>
            <w:tcW w:w="1668" w:type="dxa"/>
            <w:tcBorders>
              <w:top w:val="nil"/>
              <w:left w:val="nil"/>
              <w:bottom w:val="nil"/>
              <w:right w:val="nil"/>
            </w:tcBorders>
          </w:tcPr>
          <w:p w:rsidR="00B052EA" w:rsidRDefault="00B052EA">
            <w:pPr>
              <w:pStyle w:val="ConsPlusNormal"/>
            </w:pPr>
            <w:r>
              <w:t>строка 1300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итого по разделу "III. Капитал и резервы";</w:t>
            </w:r>
          </w:p>
        </w:tc>
      </w:tr>
      <w:tr w:rsidR="00B052EA">
        <w:tc>
          <w:tcPr>
            <w:tcW w:w="1668" w:type="dxa"/>
            <w:tcBorders>
              <w:top w:val="nil"/>
              <w:left w:val="nil"/>
              <w:bottom w:val="nil"/>
              <w:right w:val="nil"/>
            </w:tcBorders>
          </w:tcPr>
          <w:p w:rsidR="00B052EA" w:rsidRDefault="00B052EA">
            <w:pPr>
              <w:pStyle w:val="ConsPlusNormal"/>
            </w:pPr>
            <w:r>
              <w:t>строка 1400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итого по разделу "IV. Долгосрочные обязательства";</w:t>
            </w:r>
          </w:p>
        </w:tc>
      </w:tr>
      <w:tr w:rsidR="00B052EA">
        <w:tc>
          <w:tcPr>
            <w:tcW w:w="1668" w:type="dxa"/>
            <w:tcBorders>
              <w:top w:val="nil"/>
              <w:left w:val="nil"/>
              <w:bottom w:val="nil"/>
              <w:right w:val="nil"/>
            </w:tcBorders>
          </w:tcPr>
          <w:p w:rsidR="00B052EA" w:rsidRDefault="00B052EA">
            <w:pPr>
              <w:pStyle w:val="ConsPlusNormal"/>
            </w:pPr>
            <w:r>
              <w:t>строка 1500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итого по разделу "V. Краткосрочные обязательства";</w:t>
            </w:r>
          </w:p>
        </w:tc>
      </w:tr>
      <w:tr w:rsidR="00B052EA">
        <w:tc>
          <w:tcPr>
            <w:tcW w:w="1668" w:type="dxa"/>
            <w:tcBorders>
              <w:top w:val="nil"/>
              <w:left w:val="nil"/>
              <w:bottom w:val="nil"/>
              <w:right w:val="nil"/>
            </w:tcBorders>
          </w:tcPr>
          <w:p w:rsidR="00B052EA" w:rsidRDefault="00B052EA">
            <w:pPr>
              <w:pStyle w:val="ConsPlusNormal"/>
            </w:pPr>
            <w:r>
              <w:t>строка 1530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"Доходы будущих периодов";</w:t>
            </w:r>
          </w:p>
        </w:tc>
      </w:tr>
      <w:tr w:rsidR="00B052EA">
        <w:tc>
          <w:tcPr>
            <w:tcW w:w="1668" w:type="dxa"/>
            <w:tcBorders>
              <w:top w:val="nil"/>
              <w:left w:val="nil"/>
              <w:bottom w:val="nil"/>
              <w:right w:val="nil"/>
            </w:tcBorders>
          </w:tcPr>
          <w:p w:rsidR="00B052EA" w:rsidRDefault="00B052EA">
            <w:pPr>
              <w:pStyle w:val="ConsPlusNormal"/>
            </w:pPr>
            <w:r>
              <w:lastRenderedPageBreak/>
              <w:t>строка 1540</w:t>
            </w:r>
          </w:p>
        </w:tc>
        <w:tc>
          <w:tcPr>
            <w:tcW w:w="340" w:type="dxa"/>
            <w:tcBorders>
              <w:top w:val="nil"/>
              <w:left w:val="nil"/>
              <w:bottom w:val="nil"/>
              <w:right w:val="nil"/>
            </w:tcBorders>
          </w:tcPr>
          <w:p w:rsidR="00B052EA" w:rsidRDefault="00B052EA">
            <w:pPr>
              <w:pStyle w:val="ConsPlusNormal"/>
            </w:pPr>
          </w:p>
        </w:tc>
        <w:tc>
          <w:tcPr>
            <w:tcW w:w="7030" w:type="dxa"/>
            <w:tcBorders>
              <w:top w:val="nil"/>
              <w:left w:val="nil"/>
              <w:bottom w:val="nil"/>
              <w:right w:val="nil"/>
            </w:tcBorders>
          </w:tcPr>
          <w:p w:rsidR="00B052EA" w:rsidRDefault="00B052EA">
            <w:pPr>
              <w:pStyle w:val="ConsPlusNormal"/>
            </w:pPr>
            <w:r>
              <w:t>"Оценочные обязательства".</w:t>
            </w:r>
          </w:p>
        </w:tc>
      </w:tr>
    </w:tbl>
    <w:p w:rsidR="00B052EA" w:rsidRDefault="00B052EA">
      <w:pPr>
        <w:pStyle w:val="ConsPlusNormal"/>
        <w:ind w:firstLine="540"/>
        <w:jc w:val="both"/>
      </w:pPr>
    </w:p>
    <w:p w:rsidR="00B052EA" w:rsidRDefault="00B052EA">
      <w:pPr>
        <w:pStyle w:val="ConsPlusNormal"/>
        <w:ind w:firstLine="540"/>
        <w:jc w:val="both"/>
      </w:pPr>
      <w:r>
        <w:t>3.5. Показатель "рентабельность продаж" (К5) характеризует долю чистой прибыли в объеме продаж, предназначен для оценки общей эффективности инвестирования сре</w:t>
      </w:r>
      <w:proofErr w:type="gramStart"/>
      <w:r>
        <w:t>дств в д</w:t>
      </w:r>
      <w:proofErr w:type="gramEnd"/>
      <w:r>
        <w:t>анное юридическое лицо, характеризует важнейший аспект деятельности юридического лица - реализацию основной продукции и рассчитывается по данным формы бухгалтерской (финансовой) отчетности "Отчет о финансовых результатах" по формуле:</w:t>
      </w:r>
    </w:p>
    <w:p w:rsidR="00B052EA" w:rsidRDefault="00B052EA">
      <w:pPr>
        <w:pStyle w:val="ConsPlusNormal"/>
        <w:ind w:firstLine="540"/>
        <w:jc w:val="both"/>
      </w:pPr>
    </w:p>
    <w:p w:rsidR="00B052EA" w:rsidRDefault="00B052EA">
      <w:pPr>
        <w:pStyle w:val="ConsPlusNormal"/>
        <w:jc w:val="center"/>
      </w:pPr>
      <w:r>
        <w:t>К5 = строка 2200 / строка 2110, где:</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8"/>
        <w:gridCol w:w="340"/>
        <w:gridCol w:w="7030"/>
      </w:tblGrid>
      <w:tr w:rsidR="00B052EA">
        <w:tc>
          <w:tcPr>
            <w:tcW w:w="1668" w:type="dxa"/>
            <w:tcBorders>
              <w:top w:val="nil"/>
              <w:left w:val="nil"/>
              <w:bottom w:val="nil"/>
              <w:right w:val="nil"/>
            </w:tcBorders>
          </w:tcPr>
          <w:p w:rsidR="00B052EA" w:rsidRDefault="00B052EA">
            <w:pPr>
              <w:pStyle w:val="ConsPlusNormal"/>
            </w:pPr>
            <w:r>
              <w:t>строка 2200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"Прибыль (убыток) от продаж";</w:t>
            </w:r>
          </w:p>
        </w:tc>
      </w:tr>
      <w:tr w:rsidR="00B052EA">
        <w:tc>
          <w:tcPr>
            <w:tcW w:w="1668" w:type="dxa"/>
            <w:tcBorders>
              <w:top w:val="nil"/>
              <w:left w:val="nil"/>
              <w:bottom w:val="nil"/>
              <w:right w:val="nil"/>
            </w:tcBorders>
          </w:tcPr>
          <w:p w:rsidR="00B052EA" w:rsidRDefault="00B052EA">
            <w:pPr>
              <w:pStyle w:val="ConsPlusNormal"/>
            </w:pPr>
            <w:r>
              <w:t>строка 2110</w:t>
            </w:r>
          </w:p>
        </w:tc>
        <w:tc>
          <w:tcPr>
            <w:tcW w:w="340" w:type="dxa"/>
            <w:tcBorders>
              <w:top w:val="nil"/>
              <w:left w:val="nil"/>
              <w:bottom w:val="nil"/>
              <w:right w:val="nil"/>
            </w:tcBorders>
          </w:tcPr>
          <w:p w:rsidR="00B052EA" w:rsidRDefault="00B052EA">
            <w:pPr>
              <w:pStyle w:val="ConsPlusNormal"/>
            </w:pPr>
            <w:r>
              <w:t>-</w:t>
            </w:r>
          </w:p>
        </w:tc>
        <w:tc>
          <w:tcPr>
            <w:tcW w:w="7030" w:type="dxa"/>
            <w:tcBorders>
              <w:top w:val="nil"/>
              <w:left w:val="nil"/>
              <w:bottom w:val="nil"/>
              <w:right w:val="nil"/>
            </w:tcBorders>
          </w:tcPr>
          <w:p w:rsidR="00B052EA" w:rsidRDefault="00B052EA">
            <w:pPr>
              <w:pStyle w:val="ConsPlusNormal"/>
            </w:pPr>
            <w:r>
              <w:t>"Выручка".</w:t>
            </w:r>
          </w:p>
        </w:tc>
      </w:tr>
    </w:tbl>
    <w:p w:rsidR="00B052EA" w:rsidRDefault="00B052EA">
      <w:pPr>
        <w:pStyle w:val="ConsPlusNormal"/>
        <w:ind w:firstLine="540"/>
        <w:jc w:val="both"/>
      </w:pPr>
    </w:p>
    <w:p w:rsidR="00B052EA" w:rsidRDefault="00B052EA">
      <w:pPr>
        <w:pStyle w:val="ConsPlusNormal"/>
        <w:ind w:firstLine="540"/>
        <w:jc w:val="both"/>
      </w:pPr>
      <w:r>
        <w:t>3.6. По результатам расчетов пяти показателей (К</w:t>
      </w:r>
      <w:proofErr w:type="gramStart"/>
      <w:r>
        <w:t>1</w:t>
      </w:r>
      <w:proofErr w:type="gramEnd"/>
      <w:r>
        <w:t>, К2, К3, К4, К5) юридическому лицу по каждому из этих показателей присваивается категория в соответствии с таблицей:</w:t>
      </w:r>
    </w:p>
    <w:p w:rsidR="00B052EA" w:rsidRDefault="00B052E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363"/>
        <w:gridCol w:w="2211"/>
        <w:gridCol w:w="2154"/>
      </w:tblGrid>
      <w:tr w:rsidR="00B052EA">
        <w:tc>
          <w:tcPr>
            <w:tcW w:w="2324" w:type="dxa"/>
          </w:tcPr>
          <w:p w:rsidR="00B052EA" w:rsidRDefault="00B052EA">
            <w:pPr>
              <w:pStyle w:val="ConsPlusNormal"/>
              <w:jc w:val="center"/>
            </w:pPr>
            <w:r>
              <w:t>Коэффициент</w:t>
            </w:r>
          </w:p>
        </w:tc>
        <w:tc>
          <w:tcPr>
            <w:tcW w:w="2363" w:type="dxa"/>
          </w:tcPr>
          <w:p w:rsidR="00B052EA" w:rsidRDefault="00B052EA">
            <w:pPr>
              <w:pStyle w:val="ConsPlusNormal"/>
              <w:jc w:val="center"/>
            </w:pPr>
            <w:r>
              <w:t>1 категория &lt;*&gt;</w:t>
            </w:r>
          </w:p>
        </w:tc>
        <w:tc>
          <w:tcPr>
            <w:tcW w:w="2211" w:type="dxa"/>
          </w:tcPr>
          <w:p w:rsidR="00B052EA" w:rsidRDefault="00B052EA">
            <w:pPr>
              <w:pStyle w:val="ConsPlusNormal"/>
              <w:jc w:val="center"/>
            </w:pPr>
            <w:r>
              <w:t>2 категория &lt;*&gt;</w:t>
            </w:r>
          </w:p>
        </w:tc>
        <w:tc>
          <w:tcPr>
            <w:tcW w:w="2154" w:type="dxa"/>
          </w:tcPr>
          <w:p w:rsidR="00B052EA" w:rsidRDefault="00B052EA">
            <w:pPr>
              <w:pStyle w:val="ConsPlusNormal"/>
              <w:jc w:val="center"/>
            </w:pPr>
            <w:r>
              <w:t>3 категория &lt;*&gt;</w:t>
            </w:r>
          </w:p>
        </w:tc>
      </w:tr>
      <w:tr w:rsidR="00B052EA">
        <w:tc>
          <w:tcPr>
            <w:tcW w:w="2324" w:type="dxa"/>
            <w:vAlign w:val="center"/>
          </w:tcPr>
          <w:p w:rsidR="00B052EA" w:rsidRDefault="00B052EA">
            <w:pPr>
              <w:pStyle w:val="ConsPlusNormal"/>
              <w:jc w:val="center"/>
            </w:pPr>
            <w:r>
              <w:t>К</w:t>
            </w:r>
            <w:proofErr w:type="gramStart"/>
            <w:r>
              <w:t>1</w:t>
            </w:r>
            <w:proofErr w:type="gramEnd"/>
          </w:p>
        </w:tc>
        <w:tc>
          <w:tcPr>
            <w:tcW w:w="2363" w:type="dxa"/>
            <w:vAlign w:val="center"/>
          </w:tcPr>
          <w:p w:rsidR="00B052EA" w:rsidRDefault="00B052EA">
            <w:pPr>
              <w:pStyle w:val="ConsPlusNormal"/>
            </w:pPr>
            <w:r>
              <w:t>0,2 и более</w:t>
            </w:r>
          </w:p>
        </w:tc>
        <w:tc>
          <w:tcPr>
            <w:tcW w:w="2211" w:type="dxa"/>
            <w:vAlign w:val="center"/>
          </w:tcPr>
          <w:p w:rsidR="00B052EA" w:rsidRDefault="00B052EA">
            <w:pPr>
              <w:pStyle w:val="ConsPlusNormal"/>
            </w:pPr>
            <w:r>
              <w:t>0,15 - менее 0,2</w:t>
            </w:r>
          </w:p>
        </w:tc>
        <w:tc>
          <w:tcPr>
            <w:tcW w:w="2154" w:type="dxa"/>
            <w:vAlign w:val="center"/>
          </w:tcPr>
          <w:p w:rsidR="00B052EA" w:rsidRDefault="00B052EA">
            <w:pPr>
              <w:pStyle w:val="ConsPlusNormal"/>
            </w:pPr>
            <w:r>
              <w:t>менее 0,15</w:t>
            </w:r>
          </w:p>
        </w:tc>
      </w:tr>
      <w:tr w:rsidR="00B052EA">
        <w:tc>
          <w:tcPr>
            <w:tcW w:w="2324" w:type="dxa"/>
          </w:tcPr>
          <w:p w:rsidR="00B052EA" w:rsidRDefault="00B052EA">
            <w:pPr>
              <w:pStyle w:val="ConsPlusNormal"/>
              <w:jc w:val="center"/>
            </w:pPr>
            <w:r>
              <w:t>К</w:t>
            </w:r>
            <w:proofErr w:type="gramStart"/>
            <w:r>
              <w:t>2</w:t>
            </w:r>
            <w:proofErr w:type="gramEnd"/>
          </w:p>
        </w:tc>
        <w:tc>
          <w:tcPr>
            <w:tcW w:w="2363" w:type="dxa"/>
          </w:tcPr>
          <w:p w:rsidR="00B052EA" w:rsidRDefault="00B052EA">
            <w:pPr>
              <w:pStyle w:val="ConsPlusNormal"/>
            </w:pPr>
            <w:r>
              <w:t>0,8 и более</w:t>
            </w:r>
          </w:p>
        </w:tc>
        <w:tc>
          <w:tcPr>
            <w:tcW w:w="2211" w:type="dxa"/>
          </w:tcPr>
          <w:p w:rsidR="00B052EA" w:rsidRDefault="00B052EA">
            <w:pPr>
              <w:pStyle w:val="ConsPlusNormal"/>
            </w:pPr>
            <w:r>
              <w:t>0,5 - менее 0,8</w:t>
            </w:r>
          </w:p>
        </w:tc>
        <w:tc>
          <w:tcPr>
            <w:tcW w:w="2154" w:type="dxa"/>
          </w:tcPr>
          <w:p w:rsidR="00B052EA" w:rsidRDefault="00B052EA">
            <w:pPr>
              <w:pStyle w:val="ConsPlusNormal"/>
            </w:pPr>
            <w:r>
              <w:t>менее 0,5</w:t>
            </w:r>
          </w:p>
        </w:tc>
      </w:tr>
      <w:tr w:rsidR="00B052EA">
        <w:tc>
          <w:tcPr>
            <w:tcW w:w="2324" w:type="dxa"/>
          </w:tcPr>
          <w:p w:rsidR="00B052EA" w:rsidRDefault="00B052EA">
            <w:pPr>
              <w:pStyle w:val="ConsPlusNormal"/>
              <w:jc w:val="center"/>
            </w:pPr>
            <w:r>
              <w:t>К3</w:t>
            </w:r>
          </w:p>
        </w:tc>
        <w:tc>
          <w:tcPr>
            <w:tcW w:w="2363" w:type="dxa"/>
          </w:tcPr>
          <w:p w:rsidR="00B052EA" w:rsidRDefault="00B052EA">
            <w:pPr>
              <w:pStyle w:val="ConsPlusNormal"/>
            </w:pPr>
            <w:r>
              <w:t>2,0 и более</w:t>
            </w:r>
          </w:p>
        </w:tc>
        <w:tc>
          <w:tcPr>
            <w:tcW w:w="2211" w:type="dxa"/>
          </w:tcPr>
          <w:p w:rsidR="00B052EA" w:rsidRDefault="00B052EA">
            <w:pPr>
              <w:pStyle w:val="ConsPlusNormal"/>
            </w:pPr>
            <w:r>
              <w:t>1,0 - менее 2,0</w:t>
            </w:r>
          </w:p>
        </w:tc>
        <w:tc>
          <w:tcPr>
            <w:tcW w:w="2154" w:type="dxa"/>
          </w:tcPr>
          <w:p w:rsidR="00B052EA" w:rsidRDefault="00B052EA">
            <w:pPr>
              <w:pStyle w:val="ConsPlusNormal"/>
            </w:pPr>
            <w:r>
              <w:t>менее 1,0</w:t>
            </w:r>
          </w:p>
        </w:tc>
      </w:tr>
      <w:tr w:rsidR="00B052EA">
        <w:tc>
          <w:tcPr>
            <w:tcW w:w="2324" w:type="dxa"/>
          </w:tcPr>
          <w:p w:rsidR="00B052EA" w:rsidRDefault="00B052EA">
            <w:pPr>
              <w:pStyle w:val="ConsPlusNormal"/>
              <w:jc w:val="center"/>
            </w:pPr>
            <w:r>
              <w:t>К</w:t>
            </w:r>
            <w:proofErr w:type="gramStart"/>
            <w:r>
              <w:t>4</w:t>
            </w:r>
            <w:proofErr w:type="gramEnd"/>
          </w:p>
        </w:tc>
        <w:tc>
          <w:tcPr>
            <w:tcW w:w="2363" w:type="dxa"/>
          </w:tcPr>
          <w:p w:rsidR="00B052EA" w:rsidRDefault="00B052EA">
            <w:pPr>
              <w:pStyle w:val="ConsPlusNormal"/>
            </w:pPr>
            <w:r>
              <w:t>1,0 и более</w:t>
            </w:r>
          </w:p>
        </w:tc>
        <w:tc>
          <w:tcPr>
            <w:tcW w:w="2211" w:type="dxa"/>
          </w:tcPr>
          <w:p w:rsidR="00B052EA" w:rsidRDefault="00B052EA">
            <w:pPr>
              <w:pStyle w:val="ConsPlusNormal"/>
            </w:pPr>
            <w:r>
              <w:t>0,7 - менее 1,0</w:t>
            </w:r>
          </w:p>
        </w:tc>
        <w:tc>
          <w:tcPr>
            <w:tcW w:w="2154" w:type="dxa"/>
          </w:tcPr>
          <w:p w:rsidR="00B052EA" w:rsidRDefault="00B052EA">
            <w:pPr>
              <w:pStyle w:val="ConsPlusNormal"/>
            </w:pPr>
            <w:r>
              <w:t>менее 0,7</w:t>
            </w:r>
          </w:p>
        </w:tc>
      </w:tr>
      <w:tr w:rsidR="00B052EA">
        <w:tc>
          <w:tcPr>
            <w:tcW w:w="2324" w:type="dxa"/>
          </w:tcPr>
          <w:p w:rsidR="00B052EA" w:rsidRDefault="00B052EA">
            <w:pPr>
              <w:pStyle w:val="ConsPlusNormal"/>
              <w:jc w:val="center"/>
            </w:pPr>
            <w:r>
              <w:t>К5</w:t>
            </w:r>
          </w:p>
        </w:tc>
        <w:tc>
          <w:tcPr>
            <w:tcW w:w="2363" w:type="dxa"/>
          </w:tcPr>
          <w:p w:rsidR="00B052EA" w:rsidRDefault="00B052EA">
            <w:pPr>
              <w:pStyle w:val="ConsPlusNormal"/>
            </w:pPr>
            <w:r>
              <w:t>0,1 и более</w:t>
            </w:r>
          </w:p>
        </w:tc>
        <w:tc>
          <w:tcPr>
            <w:tcW w:w="2211" w:type="dxa"/>
          </w:tcPr>
          <w:p w:rsidR="00B052EA" w:rsidRDefault="00B052EA">
            <w:pPr>
              <w:pStyle w:val="ConsPlusNormal"/>
            </w:pPr>
            <w:r>
              <w:t>менее 0,1 - 0</w:t>
            </w:r>
          </w:p>
        </w:tc>
        <w:tc>
          <w:tcPr>
            <w:tcW w:w="2154" w:type="dxa"/>
          </w:tcPr>
          <w:p w:rsidR="00B052EA" w:rsidRDefault="00B052EA">
            <w:pPr>
              <w:pStyle w:val="ConsPlusNormal"/>
            </w:pPr>
            <w:r>
              <w:t>менее 0</w:t>
            </w:r>
          </w:p>
        </w:tc>
      </w:tr>
    </w:tbl>
    <w:p w:rsidR="00B052EA" w:rsidRDefault="00B052EA">
      <w:pPr>
        <w:pStyle w:val="ConsPlusNormal"/>
        <w:ind w:firstLine="540"/>
        <w:jc w:val="both"/>
      </w:pPr>
    </w:p>
    <w:p w:rsidR="00B052EA" w:rsidRDefault="00B052EA">
      <w:pPr>
        <w:pStyle w:val="ConsPlusNormal"/>
        <w:ind w:firstLine="540"/>
        <w:jc w:val="both"/>
      </w:pPr>
      <w:r>
        <w:t>--------------------------------</w:t>
      </w:r>
    </w:p>
    <w:p w:rsidR="00B052EA" w:rsidRDefault="00B052EA">
      <w:pPr>
        <w:pStyle w:val="ConsPlusNormal"/>
        <w:spacing w:before="220"/>
        <w:ind w:firstLine="540"/>
        <w:jc w:val="both"/>
      </w:pPr>
      <w:r>
        <w:t>&lt;*&gt; 1 категория - хорошее значение показателя и низкий риск неплатежеспособности;</w:t>
      </w:r>
    </w:p>
    <w:p w:rsidR="00B052EA" w:rsidRDefault="00B052EA">
      <w:pPr>
        <w:pStyle w:val="ConsPlusNormal"/>
        <w:spacing w:before="220"/>
        <w:ind w:firstLine="540"/>
        <w:jc w:val="both"/>
      </w:pPr>
      <w:r>
        <w:t>2 категория - удовлетворительное значение показателя и умеренный риск неплатежеспособности;</w:t>
      </w:r>
    </w:p>
    <w:p w:rsidR="00B052EA" w:rsidRDefault="00B052EA">
      <w:pPr>
        <w:pStyle w:val="ConsPlusNormal"/>
        <w:spacing w:before="220"/>
        <w:ind w:firstLine="540"/>
        <w:jc w:val="both"/>
      </w:pPr>
      <w:r>
        <w:t>3 категория - неудовлетворительное значение показателя и высокий риск неплатежеспособности.</w:t>
      </w:r>
    </w:p>
    <w:p w:rsidR="00B052EA" w:rsidRDefault="00B052EA">
      <w:pPr>
        <w:pStyle w:val="ConsPlusNormal"/>
        <w:ind w:firstLine="540"/>
        <w:jc w:val="both"/>
      </w:pPr>
    </w:p>
    <w:p w:rsidR="00B052EA" w:rsidRDefault="00B052EA">
      <w:pPr>
        <w:pStyle w:val="ConsPlusNormal"/>
        <w:ind w:firstLine="540"/>
        <w:jc w:val="both"/>
      </w:pPr>
      <w:r>
        <w:t>3.7. Сводный показатель финансового состояния юридического лица (S) вычисляется по следующей формуле:</w:t>
      </w:r>
    </w:p>
    <w:p w:rsidR="00B052EA" w:rsidRDefault="00B052EA">
      <w:pPr>
        <w:pStyle w:val="ConsPlusNormal"/>
        <w:ind w:firstLine="540"/>
        <w:jc w:val="both"/>
      </w:pPr>
    </w:p>
    <w:p w:rsidR="00B052EA" w:rsidRDefault="00B052EA">
      <w:pPr>
        <w:pStyle w:val="ConsPlusNormal"/>
        <w:jc w:val="center"/>
      </w:pPr>
      <w:r>
        <w:t>S = V</w:t>
      </w:r>
      <w:r>
        <w:rPr>
          <w:vertAlign w:val="subscript"/>
        </w:rPr>
        <w:t>1</w:t>
      </w:r>
      <w:r>
        <w:t xml:space="preserve"> x категория К</w:t>
      </w:r>
      <w:proofErr w:type="gramStart"/>
      <w:r>
        <w:t>1</w:t>
      </w:r>
      <w:proofErr w:type="gramEnd"/>
      <w:r>
        <w:t xml:space="preserve"> + V</w:t>
      </w:r>
      <w:r>
        <w:rPr>
          <w:vertAlign w:val="subscript"/>
        </w:rPr>
        <w:t>2</w:t>
      </w:r>
      <w:r>
        <w:t xml:space="preserve"> x категория К2 + V</w:t>
      </w:r>
      <w:r>
        <w:rPr>
          <w:vertAlign w:val="subscript"/>
        </w:rPr>
        <w:t>3</w:t>
      </w:r>
      <w:r>
        <w:t xml:space="preserve"> x</w:t>
      </w:r>
    </w:p>
    <w:p w:rsidR="00B052EA" w:rsidRDefault="00B052EA">
      <w:pPr>
        <w:pStyle w:val="ConsPlusNormal"/>
        <w:ind w:firstLine="540"/>
        <w:jc w:val="both"/>
      </w:pPr>
    </w:p>
    <w:p w:rsidR="00B052EA" w:rsidRDefault="00B052EA">
      <w:pPr>
        <w:pStyle w:val="ConsPlusNormal"/>
        <w:jc w:val="center"/>
      </w:pPr>
      <w:r>
        <w:t>x категория К3 + V</w:t>
      </w:r>
      <w:r>
        <w:rPr>
          <w:vertAlign w:val="subscript"/>
        </w:rPr>
        <w:t>4</w:t>
      </w:r>
      <w:r>
        <w:t xml:space="preserve"> x категория К</w:t>
      </w:r>
      <w:proofErr w:type="gramStart"/>
      <w:r>
        <w:t>4</w:t>
      </w:r>
      <w:proofErr w:type="gramEnd"/>
      <w:r>
        <w:t xml:space="preserve"> + V</w:t>
      </w:r>
      <w:r>
        <w:rPr>
          <w:vertAlign w:val="subscript"/>
        </w:rPr>
        <w:t>5</w:t>
      </w:r>
      <w:r>
        <w:t xml:space="preserve"> x категория К5</w:t>
      </w:r>
    </w:p>
    <w:p w:rsidR="00B052EA" w:rsidRDefault="00B052EA">
      <w:pPr>
        <w:pStyle w:val="ConsPlusNormal"/>
        <w:ind w:firstLine="540"/>
        <w:jc w:val="both"/>
      </w:pPr>
    </w:p>
    <w:p w:rsidR="00B052EA" w:rsidRDefault="00B052EA">
      <w:pPr>
        <w:pStyle w:val="ConsPlusNormal"/>
        <w:ind w:firstLine="540"/>
        <w:jc w:val="both"/>
      </w:pPr>
      <w:r>
        <w:t>Вес каждого из показателей устанавливается в соответствии с таблицей.</w:t>
      </w:r>
    </w:p>
    <w:p w:rsidR="00B052EA" w:rsidRDefault="00B052E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6803"/>
        <w:gridCol w:w="1304"/>
      </w:tblGrid>
      <w:tr w:rsidR="00B052EA">
        <w:tc>
          <w:tcPr>
            <w:tcW w:w="913" w:type="dxa"/>
            <w:vAlign w:val="center"/>
          </w:tcPr>
          <w:p w:rsidR="00B052EA" w:rsidRDefault="00B052EA">
            <w:pPr>
              <w:pStyle w:val="ConsPlusNormal"/>
              <w:jc w:val="center"/>
            </w:pPr>
            <w:r>
              <w:t>V</w:t>
            </w:r>
          </w:p>
        </w:tc>
        <w:tc>
          <w:tcPr>
            <w:tcW w:w="6803" w:type="dxa"/>
            <w:vAlign w:val="center"/>
          </w:tcPr>
          <w:p w:rsidR="00B052EA" w:rsidRDefault="00B052EA">
            <w:pPr>
              <w:pStyle w:val="ConsPlusNormal"/>
              <w:jc w:val="center"/>
            </w:pPr>
            <w:r>
              <w:t>Наименование показателя</w:t>
            </w:r>
          </w:p>
        </w:tc>
        <w:tc>
          <w:tcPr>
            <w:tcW w:w="1304" w:type="dxa"/>
            <w:vAlign w:val="center"/>
          </w:tcPr>
          <w:p w:rsidR="00B052EA" w:rsidRDefault="00B052EA">
            <w:pPr>
              <w:pStyle w:val="ConsPlusNormal"/>
              <w:jc w:val="center"/>
            </w:pPr>
            <w:r>
              <w:t>Вес показателя</w:t>
            </w:r>
          </w:p>
        </w:tc>
      </w:tr>
      <w:tr w:rsidR="00B052EA">
        <w:tc>
          <w:tcPr>
            <w:tcW w:w="913" w:type="dxa"/>
            <w:vAlign w:val="center"/>
          </w:tcPr>
          <w:p w:rsidR="00B052EA" w:rsidRDefault="00B052EA">
            <w:pPr>
              <w:pStyle w:val="ConsPlusNormal"/>
              <w:jc w:val="center"/>
            </w:pPr>
            <w:r>
              <w:t>1</w:t>
            </w:r>
          </w:p>
        </w:tc>
        <w:tc>
          <w:tcPr>
            <w:tcW w:w="6803" w:type="dxa"/>
            <w:vAlign w:val="center"/>
          </w:tcPr>
          <w:p w:rsidR="00B052EA" w:rsidRDefault="00B052EA">
            <w:pPr>
              <w:pStyle w:val="ConsPlusNormal"/>
              <w:jc w:val="center"/>
            </w:pPr>
            <w:r>
              <w:t>2</w:t>
            </w:r>
          </w:p>
        </w:tc>
        <w:tc>
          <w:tcPr>
            <w:tcW w:w="1304" w:type="dxa"/>
            <w:vAlign w:val="center"/>
          </w:tcPr>
          <w:p w:rsidR="00B052EA" w:rsidRDefault="00B052EA">
            <w:pPr>
              <w:pStyle w:val="ConsPlusNormal"/>
              <w:jc w:val="center"/>
            </w:pPr>
            <w:r>
              <w:t>3</w:t>
            </w:r>
          </w:p>
        </w:tc>
      </w:tr>
      <w:tr w:rsidR="00B052EA">
        <w:tc>
          <w:tcPr>
            <w:tcW w:w="913" w:type="dxa"/>
          </w:tcPr>
          <w:p w:rsidR="00B052EA" w:rsidRDefault="00B052EA">
            <w:pPr>
              <w:pStyle w:val="ConsPlusNormal"/>
              <w:jc w:val="center"/>
            </w:pPr>
            <w:r>
              <w:lastRenderedPageBreak/>
              <w:t>V</w:t>
            </w:r>
            <w:r>
              <w:rPr>
                <w:vertAlign w:val="subscript"/>
              </w:rPr>
              <w:t>1</w:t>
            </w:r>
          </w:p>
        </w:tc>
        <w:tc>
          <w:tcPr>
            <w:tcW w:w="6803" w:type="dxa"/>
          </w:tcPr>
          <w:p w:rsidR="00B052EA" w:rsidRDefault="00B052EA">
            <w:pPr>
              <w:pStyle w:val="ConsPlusNormal"/>
            </w:pPr>
            <w:r>
              <w:t>коэффициент абсолютной ликвидности (К</w:t>
            </w:r>
            <w:proofErr w:type="gramStart"/>
            <w:r>
              <w:t>1</w:t>
            </w:r>
            <w:proofErr w:type="gramEnd"/>
            <w:r>
              <w:t>)</w:t>
            </w:r>
          </w:p>
        </w:tc>
        <w:tc>
          <w:tcPr>
            <w:tcW w:w="1304" w:type="dxa"/>
          </w:tcPr>
          <w:p w:rsidR="00B052EA" w:rsidRDefault="00B052EA">
            <w:pPr>
              <w:pStyle w:val="ConsPlusNormal"/>
            </w:pPr>
            <w:r>
              <w:t>0,11</w:t>
            </w:r>
          </w:p>
        </w:tc>
      </w:tr>
      <w:tr w:rsidR="00B052EA">
        <w:tc>
          <w:tcPr>
            <w:tcW w:w="913" w:type="dxa"/>
          </w:tcPr>
          <w:p w:rsidR="00B052EA" w:rsidRDefault="00B052EA">
            <w:pPr>
              <w:pStyle w:val="ConsPlusNormal"/>
              <w:jc w:val="center"/>
            </w:pPr>
            <w:r>
              <w:t>V</w:t>
            </w:r>
            <w:r>
              <w:rPr>
                <w:vertAlign w:val="subscript"/>
              </w:rPr>
              <w:t>2</w:t>
            </w:r>
          </w:p>
        </w:tc>
        <w:tc>
          <w:tcPr>
            <w:tcW w:w="6803" w:type="dxa"/>
          </w:tcPr>
          <w:p w:rsidR="00B052EA" w:rsidRDefault="00B052EA">
            <w:pPr>
              <w:pStyle w:val="ConsPlusNormal"/>
            </w:pPr>
            <w:r>
              <w:t>коэффициент срочной ликвидности ("критической" оценки) (К</w:t>
            </w:r>
            <w:proofErr w:type="gramStart"/>
            <w:r>
              <w:t>2</w:t>
            </w:r>
            <w:proofErr w:type="gramEnd"/>
            <w:r>
              <w:t>)</w:t>
            </w:r>
          </w:p>
        </w:tc>
        <w:tc>
          <w:tcPr>
            <w:tcW w:w="1304" w:type="dxa"/>
          </w:tcPr>
          <w:p w:rsidR="00B052EA" w:rsidRDefault="00B052EA">
            <w:pPr>
              <w:pStyle w:val="ConsPlusNormal"/>
            </w:pPr>
            <w:r>
              <w:t>0,05</w:t>
            </w:r>
          </w:p>
        </w:tc>
      </w:tr>
      <w:tr w:rsidR="00B052EA">
        <w:tc>
          <w:tcPr>
            <w:tcW w:w="913" w:type="dxa"/>
          </w:tcPr>
          <w:p w:rsidR="00B052EA" w:rsidRDefault="00B052EA">
            <w:pPr>
              <w:pStyle w:val="ConsPlusNormal"/>
              <w:jc w:val="center"/>
            </w:pPr>
            <w:r>
              <w:t>V</w:t>
            </w:r>
            <w:r>
              <w:rPr>
                <w:vertAlign w:val="subscript"/>
              </w:rPr>
              <w:t>3</w:t>
            </w:r>
          </w:p>
        </w:tc>
        <w:tc>
          <w:tcPr>
            <w:tcW w:w="6803" w:type="dxa"/>
          </w:tcPr>
          <w:p w:rsidR="00B052EA" w:rsidRDefault="00B052EA">
            <w:pPr>
              <w:pStyle w:val="ConsPlusNormal"/>
            </w:pPr>
            <w:r>
              <w:t>коэффициент текущей ликвидности (К3)</w:t>
            </w:r>
          </w:p>
        </w:tc>
        <w:tc>
          <w:tcPr>
            <w:tcW w:w="1304" w:type="dxa"/>
          </w:tcPr>
          <w:p w:rsidR="00B052EA" w:rsidRDefault="00B052EA">
            <w:pPr>
              <w:pStyle w:val="ConsPlusNormal"/>
            </w:pPr>
            <w:r>
              <w:t>0,42</w:t>
            </w:r>
          </w:p>
        </w:tc>
      </w:tr>
      <w:tr w:rsidR="00B052EA">
        <w:tc>
          <w:tcPr>
            <w:tcW w:w="913" w:type="dxa"/>
          </w:tcPr>
          <w:p w:rsidR="00B052EA" w:rsidRDefault="00B052EA">
            <w:pPr>
              <w:pStyle w:val="ConsPlusNormal"/>
              <w:jc w:val="center"/>
            </w:pPr>
            <w:r>
              <w:t>V</w:t>
            </w:r>
            <w:r>
              <w:rPr>
                <w:vertAlign w:val="subscript"/>
              </w:rPr>
              <w:t>4</w:t>
            </w:r>
          </w:p>
        </w:tc>
        <w:tc>
          <w:tcPr>
            <w:tcW w:w="6803" w:type="dxa"/>
          </w:tcPr>
          <w:p w:rsidR="00B052EA" w:rsidRDefault="00B052EA">
            <w:pPr>
              <w:pStyle w:val="ConsPlusNormal"/>
            </w:pPr>
            <w:r>
              <w:t>коэффициент соотношения собственных и заемных средств (К</w:t>
            </w:r>
            <w:proofErr w:type="gramStart"/>
            <w:r>
              <w:t>4</w:t>
            </w:r>
            <w:proofErr w:type="gramEnd"/>
            <w:r>
              <w:t>)</w:t>
            </w:r>
          </w:p>
        </w:tc>
        <w:tc>
          <w:tcPr>
            <w:tcW w:w="1304" w:type="dxa"/>
          </w:tcPr>
          <w:p w:rsidR="00B052EA" w:rsidRDefault="00B052EA">
            <w:pPr>
              <w:pStyle w:val="ConsPlusNormal"/>
            </w:pPr>
            <w:r>
              <w:t>0,21</w:t>
            </w:r>
          </w:p>
        </w:tc>
      </w:tr>
      <w:tr w:rsidR="00B052EA">
        <w:tc>
          <w:tcPr>
            <w:tcW w:w="913" w:type="dxa"/>
          </w:tcPr>
          <w:p w:rsidR="00B052EA" w:rsidRDefault="00B052EA">
            <w:pPr>
              <w:pStyle w:val="ConsPlusNormal"/>
              <w:jc w:val="center"/>
            </w:pPr>
            <w:r>
              <w:t>V</w:t>
            </w:r>
            <w:r>
              <w:rPr>
                <w:vertAlign w:val="subscript"/>
              </w:rPr>
              <w:t>5</w:t>
            </w:r>
          </w:p>
        </w:tc>
        <w:tc>
          <w:tcPr>
            <w:tcW w:w="6803" w:type="dxa"/>
          </w:tcPr>
          <w:p w:rsidR="00B052EA" w:rsidRDefault="00B052EA">
            <w:pPr>
              <w:pStyle w:val="ConsPlusNormal"/>
            </w:pPr>
            <w:r>
              <w:t>показатель рентабельности продаж (К5)</w:t>
            </w:r>
          </w:p>
        </w:tc>
        <w:tc>
          <w:tcPr>
            <w:tcW w:w="1304" w:type="dxa"/>
          </w:tcPr>
          <w:p w:rsidR="00B052EA" w:rsidRDefault="00B052EA">
            <w:pPr>
              <w:pStyle w:val="ConsPlusNormal"/>
            </w:pPr>
            <w:r>
              <w:t>0,21</w:t>
            </w:r>
          </w:p>
        </w:tc>
      </w:tr>
      <w:tr w:rsidR="00B052EA">
        <w:tc>
          <w:tcPr>
            <w:tcW w:w="913" w:type="dxa"/>
          </w:tcPr>
          <w:p w:rsidR="00B052EA" w:rsidRDefault="00B052EA">
            <w:pPr>
              <w:pStyle w:val="ConsPlusNormal"/>
            </w:pPr>
          </w:p>
        </w:tc>
        <w:tc>
          <w:tcPr>
            <w:tcW w:w="6803" w:type="dxa"/>
          </w:tcPr>
          <w:p w:rsidR="00B052EA" w:rsidRDefault="00B052EA">
            <w:pPr>
              <w:pStyle w:val="ConsPlusNormal"/>
            </w:pPr>
            <w:r>
              <w:t>ИТОГО</w:t>
            </w:r>
          </w:p>
        </w:tc>
        <w:tc>
          <w:tcPr>
            <w:tcW w:w="1304" w:type="dxa"/>
          </w:tcPr>
          <w:p w:rsidR="00B052EA" w:rsidRDefault="00B052EA">
            <w:pPr>
              <w:pStyle w:val="ConsPlusNormal"/>
            </w:pPr>
            <w:r>
              <w:t>1,0</w:t>
            </w:r>
          </w:p>
        </w:tc>
      </w:tr>
    </w:tbl>
    <w:p w:rsidR="00B052EA" w:rsidRDefault="00B052EA">
      <w:pPr>
        <w:pStyle w:val="ConsPlusNormal"/>
        <w:ind w:firstLine="540"/>
        <w:jc w:val="both"/>
      </w:pPr>
    </w:p>
    <w:p w:rsidR="00B052EA" w:rsidRDefault="00B052EA">
      <w:pPr>
        <w:pStyle w:val="ConsPlusNormal"/>
        <w:ind w:firstLine="540"/>
        <w:jc w:val="both"/>
      </w:pPr>
      <w:r>
        <w:t>3.8. На основе значения сводного показателя финансового состояния юридического лица (S) юридическое лицо относится к одной из трех степеней удовлетворительности финансового состояния:</w:t>
      </w:r>
    </w:p>
    <w:p w:rsidR="00B052EA" w:rsidRDefault="00B052EA">
      <w:pPr>
        <w:pStyle w:val="ConsPlusNormal"/>
        <w:spacing w:before="220"/>
        <w:ind w:firstLine="540"/>
        <w:jc w:val="both"/>
      </w:pPr>
      <w:r>
        <w:t>1 степень (финансовое состояние является хорошим) - значение S меньше или равно 1,05;</w:t>
      </w:r>
    </w:p>
    <w:p w:rsidR="00B052EA" w:rsidRDefault="00B052EA">
      <w:pPr>
        <w:pStyle w:val="ConsPlusNormal"/>
        <w:spacing w:before="220"/>
        <w:ind w:firstLine="540"/>
        <w:jc w:val="both"/>
      </w:pPr>
      <w:r>
        <w:t>2 степень (финансовое состояние является удовлетворительным) - значение S больше 1,05, но меньше или равно 2,79;</w:t>
      </w:r>
    </w:p>
    <w:p w:rsidR="00B052EA" w:rsidRDefault="00B052EA">
      <w:pPr>
        <w:pStyle w:val="ConsPlusNormal"/>
        <w:spacing w:before="220"/>
        <w:ind w:firstLine="540"/>
        <w:jc w:val="both"/>
      </w:pPr>
      <w:r>
        <w:t>3 степень (финансовое состояние является неудовлетворительным) - значение S больше 2,79.</w:t>
      </w:r>
    </w:p>
    <w:p w:rsidR="00B052EA" w:rsidRDefault="00B052EA">
      <w:pPr>
        <w:pStyle w:val="ConsPlusNormal"/>
        <w:spacing w:before="220"/>
        <w:ind w:firstLine="540"/>
        <w:jc w:val="both"/>
      </w:pPr>
      <w:r>
        <w:t>3.9. По результатам проведения анализа финансового состояния принципала - юридического лица министерство готовит заключение об удовлетворительном или неудовлетворительном финансовом состоянии юридического лица.</w:t>
      </w:r>
    </w:p>
    <w:p w:rsidR="00B052EA" w:rsidRDefault="00B052EA">
      <w:pPr>
        <w:pStyle w:val="ConsPlusNormal"/>
        <w:spacing w:before="220"/>
        <w:ind w:firstLine="540"/>
        <w:jc w:val="both"/>
      </w:pPr>
      <w:r>
        <w:t>3.10. Заключение об удовлетворительном финансовом состоянии юридического лица (с указанием степени удовлетворительности) готовится министерством в случае, если финансовое состояние юридического лица относится к 1 или 2 степени.</w:t>
      </w:r>
    </w:p>
    <w:p w:rsidR="00B052EA" w:rsidRDefault="00B052EA">
      <w:pPr>
        <w:pStyle w:val="ConsPlusNormal"/>
        <w:spacing w:before="220"/>
        <w:ind w:firstLine="540"/>
        <w:jc w:val="both"/>
      </w:pPr>
      <w:r>
        <w:t>3.11. Заключение о неудовлетворительном финансовом состоянии юридического лица готовится министерством в случае, если финансовое состояние юридического лица относится к 3 степени.</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45" w:name="P785"/>
      <w:bookmarkEnd w:id="45"/>
      <w:r>
        <w:t>ПОРЯДОК</w:t>
      </w:r>
    </w:p>
    <w:p w:rsidR="00B052EA" w:rsidRDefault="00B052EA">
      <w:pPr>
        <w:pStyle w:val="ConsPlusTitle"/>
        <w:jc w:val="center"/>
      </w:pPr>
      <w:r>
        <w:t>ПРОВЕРКИ ДОСТАТОЧНОСТИ, НАДЕЖНОСТИ И ЛИКВИДНОСТИ</w:t>
      </w:r>
    </w:p>
    <w:p w:rsidR="00B052EA" w:rsidRDefault="00B052EA">
      <w:pPr>
        <w:pStyle w:val="ConsPlusTitle"/>
        <w:jc w:val="center"/>
      </w:pPr>
      <w:r>
        <w:t>ОБЕСПЕЧЕНИЯ, ПРЕДОСТАВЛЯЕМОГО В ОБЕСПЕЧЕНИЕ ИСПОЛНЕНИЯ</w:t>
      </w:r>
    </w:p>
    <w:p w:rsidR="00B052EA" w:rsidRDefault="00B052EA">
      <w:pPr>
        <w:pStyle w:val="ConsPlusTitle"/>
        <w:jc w:val="center"/>
      </w:pPr>
      <w:r>
        <w:t>ОБЯЗАТЕЛЬСТВ ПРИНЦИПАЛА ПО УДОВЛЕТВОРЕНИЮ РЕГРЕССНОГО</w:t>
      </w:r>
    </w:p>
    <w:p w:rsidR="00B052EA" w:rsidRDefault="00B052EA">
      <w:pPr>
        <w:pStyle w:val="ConsPlusTitle"/>
        <w:jc w:val="center"/>
      </w:pPr>
      <w:r>
        <w:t>ТРЕБОВАНИЯ ГАРАНТА К ПРИНЦИПАЛУ ПРИ ПРЕДОСТАВЛЕНИИ</w:t>
      </w:r>
    </w:p>
    <w:p w:rsidR="00B052EA" w:rsidRDefault="00B052EA">
      <w:pPr>
        <w:pStyle w:val="ConsPlusTitle"/>
        <w:jc w:val="center"/>
      </w:pPr>
      <w:r>
        <w:t>ГОСУДАРСТВЕННОЙ ГАРАНТИИ НОВГОРОДСКОЙ ОБЛАСТИ</w:t>
      </w:r>
    </w:p>
    <w:p w:rsidR="00B052EA" w:rsidRDefault="00B052EA">
      <w:pPr>
        <w:pStyle w:val="ConsPlusNormal"/>
        <w:ind w:firstLine="540"/>
        <w:jc w:val="both"/>
      </w:pPr>
    </w:p>
    <w:p w:rsidR="00B052EA" w:rsidRDefault="00B052EA">
      <w:pPr>
        <w:pStyle w:val="ConsPlusNormal"/>
        <w:ind w:firstLine="540"/>
        <w:jc w:val="both"/>
      </w:pPr>
      <w:r>
        <w:t xml:space="preserve">1. </w:t>
      </w:r>
      <w:proofErr w:type="gramStart"/>
      <w:r>
        <w:t xml:space="preserve">Настоящий Порядок определяет процедуру проведения проверки достаточности, надежности и ликвидности обеспечения, предоставляемого в обеспечение исполнения обязательств принципала по удовлетворению регрессного требования гаранта к принципалу при </w:t>
      </w:r>
      <w:r>
        <w:lastRenderedPageBreak/>
        <w:t>предоставлении государственной гарантии Новгородской области в связи с возможным исполнением Новгородской областью в полном объеме или в какой-либо части государственной гарантии Новгородской области (далее проверка достаточности, надежности и ликвидности обеспечения, обеспечение регрессных требований, государственная гарантия).</w:t>
      </w:r>
      <w:proofErr w:type="gramEnd"/>
    </w:p>
    <w:p w:rsidR="00B052EA" w:rsidRDefault="00B052EA">
      <w:pPr>
        <w:pStyle w:val="ConsPlusNormal"/>
        <w:spacing w:before="220"/>
        <w:ind w:firstLine="540"/>
        <w:jc w:val="both"/>
      </w:pPr>
      <w:r>
        <w:t>2. Проверка достаточности, надежности и ликвидности обеспечения при предоставлении государственной гарантии осуществляется министерством финансов Новгородской области (далее министерство).</w:t>
      </w:r>
    </w:p>
    <w:p w:rsidR="00B052EA" w:rsidRDefault="00B052EA">
      <w:pPr>
        <w:pStyle w:val="ConsPlusNormal"/>
        <w:spacing w:before="220"/>
        <w:ind w:firstLine="540"/>
        <w:jc w:val="both"/>
      </w:pPr>
      <w:r>
        <w:t xml:space="preserve">3. Обеспечение регрессных требований должно соответствовать требованиям, установленным </w:t>
      </w:r>
      <w:hyperlink r:id="rId65">
        <w:r>
          <w:rPr>
            <w:color w:val="0000FF"/>
          </w:rPr>
          <w:t>третьим</w:t>
        </w:r>
      </w:hyperlink>
      <w:r>
        <w:t xml:space="preserve"> - </w:t>
      </w:r>
      <w:hyperlink r:id="rId66">
        <w:r>
          <w:rPr>
            <w:color w:val="0000FF"/>
          </w:rPr>
          <w:t>шестым абзацами пункта 3 статьи 93.2</w:t>
        </w:r>
      </w:hyperlink>
      <w:r>
        <w:t xml:space="preserve"> Бюджетного кодекса Российской Федерации.</w:t>
      </w:r>
    </w:p>
    <w:p w:rsidR="00B052EA" w:rsidRDefault="00B052EA">
      <w:pPr>
        <w:pStyle w:val="ConsPlusNormal"/>
        <w:spacing w:before="220"/>
        <w:ind w:firstLine="540"/>
        <w:jc w:val="both"/>
      </w:pPr>
      <w:bookmarkStart w:id="46" w:name="P795"/>
      <w:bookmarkEnd w:id="46"/>
      <w:r>
        <w:t>4. Проверка достаточности, надежности и ликвидности обеспечения осуществляется в отношении:</w:t>
      </w:r>
    </w:p>
    <w:p w:rsidR="00B052EA" w:rsidRDefault="00B052EA">
      <w:pPr>
        <w:pStyle w:val="ConsPlusNormal"/>
        <w:spacing w:before="220"/>
        <w:ind w:firstLine="540"/>
        <w:jc w:val="both"/>
      </w:pPr>
      <w:r>
        <w:t xml:space="preserve">банковской гарантии - на основании документов кредитной организации, представленных принципалом в соответствии с </w:t>
      </w:r>
      <w:hyperlink w:anchor="P467">
        <w:r>
          <w:rPr>
            <w:color w:val="0000FF"/>
          </w:rPr>
          <w:t>пунктом 1 раздела III</w:t>
        </w:r>
      </w:hyperlink>
      <w:r>
        <w:t xml:space="preserve"> Перечня документов, представляемых для получения государственной гарантии Новгородской области, утверждаемого постановлением Правительства Новгородской области (далее Перечень);</w:t>
      </w:r>
    </w:p>
    <w:p w:rsidR="00B052EA" w:rsidRDefault="00B052EA">
      <w:pPr>
        <w:pStyle w:val="ConsPlusNormal"/>
        <w:spacing w:before="220"/>
        <w:ind w:firstLine="540"/>
        <w:jc w:val="both"/>
      </w:pPr>
      <w:r>
        <w:t xml:space="preserve">поручительства юридических лиц (далее поручительство) - на основании документов юридического лица, представленных в соответствии с </w:t>
      </w:r>
      <w:hyperlink w:anchor="P484">
        <w:r>
          <w:rPr>
            <w:color w:val="0000FF"/>
          </w:rPr>
          <w:t>пунктом 3 раздела III</w:t>
        </w:r>
      </w:hyperlink>
      <w:r>
        <w:t xml:space="preserve"> Перечня, а также заключения о финансовом состоянии юридического лица, подготовленного в соответствии с Порядком проведения анализа финансового состояния принципала при предоставлении государственной гарантии Новгородской области, утверждаемого постановлением Правительства Новгородской области;</w:t>
      </w:r>
    </w:p>
    <w:p w:rsidR="00B052EA" w:rsidRDefault="00B052EA">
      <w:pPr>
        <w:pStyle w:val="ConsPlusNormal"/>
        <w:spacing w:before="220"/>
        <w:ind w:firstLine="540"/>
        <w:jc w:val="both"/>
      </w:pPr>
      <w:r>
        <w:t xml:space="preserve">муниципальной гарантии - на основании документов муниципального образования Новгородской области, представленных в соответствии с </w:t>
      </w:r>
      <w:hyperlink w:anchor="P475">
        <w:r>
          <w:rPr>
            <w:color w:val="0000FF"/>
          </w:rPr>
          <w:t>пунктом 2 раздела III</w:t>
        </w:r>
      </w:hyperlink>
      <w:r>
        <w:t xml:space="preserve"> Перечня;</w:t>
      </w:r>
    </w:p>
    <w:p w:rsidR="00B052EA" w:rsidRDefault="00B052EA">
      <w:pPr>
        <w:pStyle w:val="ConsPlusNormal"/>
        <w:spacing w:before="220"/>
        <w:ind w:firstLine="540"/>
        <w:jc w:val="both"/>
      </w:pPr>
      <w:r>
        <w:t xml:space="preserve">залога имущества - на основании документов, представленных в соответствии с </w:t>
      </w:r>
      <w:hyperlink w:anchor="P491">
        <w:r>
          <w:rPr>
            <w:color w:val="0000FF"/>
          </w:rPr>
          <w:t>пунктом 4 раздела III</w:t>
        </w:r>
      </w:hyperlink>
      <w:r>
        <w:t xml:space="preserve"> Перечня в зависимости от вида имущества.</w:t>
      </w:r>
    </w:p>
    <w:p w:rsidR="00B052EA" w:rsidRDefault="00B052EA">
      <w:pPr>
        <w:pStyle w:val="ConsPlusNormal"/>
        <w:spacing w:before="220"/>
        <w:ind w:firstLine="540"/>
        <w:jc w:val="both"/>
      </w:pPr>
      <w:r>
        <w:t xml:space="preserve">5. </w:t>
      </w:r>
      <w:proofErr w:type="gramStart"/>
      <w:r>
        <w:t>Проверка достаточности, надежности и ликвидности обеспечения осуществляется путем проверки представленных документов на соответствие Перечню и проверки соответствия общего объема (суммы) обеспечения минимальному объему (суммы) обеспечения, определяемому в соответствии с Порядком определения при предоставлении государственной гарантии Новгородской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Новгородской области в зависимости от степени</w:t>
      </w:r>
      <w:proofErr w:type="gramEnd"/>
      <w:r>
        <w:t xml:space="preserve"> удовлетворительности финансового состояния принципала, утверждаемого постановлением Правительства Новгородской области (далее минимальный объем обеспечения).</w:t>
      </w:r>
    </w:p>
    <w:p w:rsidR="00B052EA" w:rsidRDefault="00B052EA">
      <w:pPr>
        <w:pStyle w:val="ConsPlusNormal"/>
        <w:spacing w:before="220"/>
        <w:ind w:firstLine="540"/>
        <w:jc w:val="both"/>
      </w:pPr>
      <w:r>
        <w:t xml:space="preserve">Проверка достаточности, надежности и ликвидности обеспечения проводится в течение 21 рабочего дня со дня поступления в министерство документов, указанных в </w:t>
      </w:r>
      <w:hyperlink w:anchor="P795">
        <w:r>
          <w:rPr>
            <w:color w:val="0000FF"/>
          </w:rPr>
          <w:t>пункте 4</w:t>
        </w:r>
      </w:hyperlink>
      <w:r>
        <w:t xml:space="preserve"> настоящего Порядка.</w:t>
      </w:r>
    </w:p>
    <w:p w:rsidR="00B052EA" w:rsidRDefault="00B052EA">
      <w:pPr>
        <w:pStyle w:val="ConsPlusNormal"/>
        <w:spacing w:before="220"/>
        <w:ind w:firstLine="540"/>
        <w:jc w:val="both"/>
      </w:pPr>
      <w:r>
        <w:t>6. По результатам проверки достаточности, надежности и ликвидности обеспечения министерство готовит заключение о наличии либо об отсутствии достаточности, надежности и ликвидности обеспечения.</w:t>
      </w:r>
    </w:p>
    <w:p w:rsidR="00B052EA" w:rsidRDefault="00B052EA">
      <w:pPr>
        <w:pStyle w:val="ConsPlusNormal"/>
        <w:spacing w:before="220"/>
        <w:ind w:firstLine="540"/>
        <w:jc w:val="both"/>
      </w:pPr>
      <w:bookmarkStart w:id="47" w:name="P803"/>
      <w:bookmarkEnd w:id="47"/>
      <w:r>
        <w:t>7. Заключение о наличии достаточности, надежности и ликвидности обеспечения готовится министерством при одновременном соблюдении следующих условий:</w:t>
      </w:r>
    </w:p>
    <w:p w:rsidR="00B052EA" w:rsidRDefault="00B052EA">
      <w:pPr>
        <w:pStyle w:val="ConsPlusNormal"/>
        <w:spacing w:before="220"/>
        <w:ind w:firstLine="540"/>
        <w:jc w:val="both"/>
      </w:pPr>
      <w:r>
        <w:t xml:space="preserve">7.1. Представленные документы по обеспечению регрессных требований соответствуют </w:t>
      </w:r>
      <w:r>
        <w:lastRenderedPageBreak/>
        <w:t>требованиям, установленным Перечнем;</w:t>
      </w:r>
    </w:p>
    <w:p w:rsidR="00B052EA" w:rsidRDefault="00B052EA">
      <w:pPr>
        <w:pStyle w:val="ConsPlusNormal"/>
        <w:spacing w:before="220"/>
        <w:ind w:firstLine="540"/>
        <w:jc w:val="both"/>
      </w:pPr>
      <w:r>
        <w:t>7.2. Объем обеспечения регрессных требований соответствует минимальному объему обеспечения;</w:t>
      </w:r>
    </w:p>
    <w:p w:rsidR="00B052EA" w:rsidRDefault="00B052EA">
      <w:pPr>
        <w:pStyle w:val="ConsPlusNormal"/>
        <w:spacing w:before="220"/>
        <w:ind w:firstLine="540"/>
        <w:jc w:val="both"/>
      </w:pPr>
      <w:r>
        <w:t xml:space="preserve">7.3. Кредитными организациями выполняются требования в части обеспечения исполнения обязательств, установленные </w:t>
      </w:r>
      <w:hyperlink r:id="rId67">
        <w:r>
          <w:rPr>
            <w:color w:val="0000FF"/>
          </w:rPr>
          <w:t>третьим</w:t>
        </w:r>
      </w:hyperlink>
      <w:r>
        <w:t xml:space="preserve"> - </w:t>
      </w:r>
      <w:hyperlink r:id="rId68">
        <w:r>
          <w:rPr>
            <w:color w:val="0000FF"/>
          </w:rPr>
          <w:t>шестым абзацами пункта 3 статьи 93.2</w:t>
        </w:r>
      </w:hyperlink>
      <w:r>
        <w:t xml:space="preserve"> Бюджетного кодекса Российской Федерации (в случае если в качестве обеспечения регрессных требований предоставляется банковская гарантия);</w:t>
      </w:r>
    </w:p>
    <w:p w:rsidR="00B052EA" w:rsidRDefault="00B052EA">
      <w:pPr>
        <w:pStyle w:val="ConsPlusNormal"/>
        <w:spacing w:before="220"/>
        <w:ind w:firstLine="540"/>
        <w:jc w:val="both"/>
      </w:pPr>
      <w:r>
        <w:t>7.4. Наличие заключения об удовлетворительном состоянии поручителя, подготовленного в соответствии с Порядком проведения анализа финансового состояния принципала при предоставлении государственной гарантии Новгородской области, утверждаемым постановлением Правительства Новгородской области (в случае если в качестве обеспечения регрессных требований предоставляется поручительство (муниципальная гарантия)).</w:t>
      </w:r>
    </w:p>
    <w:p w:rsidR="00B052EA" w:rsidRDefault="00B052EA">
      <w:pPr>
        <w:pStyle w:val="ConsPlusNormal"/>
        <w:spacing w:before="220"/>
        <w:ind w:firstLine="540"/>
        <w:jc w:val="both"/>
      </w:pPr>
      <w:r>
        <w:t xml:space="preserve">8. Заключение об отсутствии достаточности, надежности и ликвидности обеспечения готовится министерством при несоблюдении условий, указанных в </w:t>
      </w:r>
      <w:hyperlink w:anchor="P803">
        <w:r>
          <w:rPr>
            <w:color w:val="0000FF"/>
          </w:rPr>
          <w:t>пункте 7</w:t>
        </w:r>
      </w:hyperlink>
      <w:r>
        <w:t xml:space="preserve"> настоящего Порядка, и направляется принципалу в течение 3 рабочих дней со дня его подписания.</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Утверждено</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48" w:name="P819"/>
      <w:bookmarkEnd w:id="48"/>
      <w:r>
        <w:t>ПОЛОЖЕНИЕ</w:t>
      </w:r>
    </w:p>
    <w:p w:rsidR="00B052EA" w:rsidRDefault="00B052EA">
      <w:pPr>
        <w:pStyle w:val="ConsPlusTitle"/>
        <w:jc w:val="center"/>
      </w:pPr>
      <w:r>
        <w:t>О ПОСТОЯННО ДЕЙСТВУЮЩЕЙ КОМИССИИ ПО ПРЕДОСТАВЛЕНИЮ</w:t>
      </w:r>
    </w:p>
    <w:p w:rsidR="00B052EA" w:rsidRDefault="00B052EA">
      <w:pPr>
        <w:pStyle w:val="ConsPlusTitle"/>
        <w:jc w:val="center"/>
      </w:pPr>
      <w:r>
        <w:t>ГОСУДАРСТВЕННЫХ ГАРАНТИЙ НОВГОРОДСКОЙ ОБЛАСТИ</w:t>
      </w:r>
    </w:p>
    <w:p w:rsidR="00B052EA" w:rsidRDefault="00B052EA">
      <w:pPr>
        <w:pStyle w:val="ConsPlusNormal"/>
        <w:ind w:firstLine="540"/>
        <w:jc w:val="both"/>
      </w:pPr>
    </w:p>
    <w:p w:rsidR="00B052EA" w:rsidRDefault="00B052EA">
      <w:pPr>
        <w:pStyle w:val="ConsPlusNormal"/>
        <w:ind w:firstLine="540"/>
        <w:jc w:val="both"/>
      </w:pPr>
      <w:r>
        <w:t>1. Постоянно действующая комиссия по предоставлению государственных гарантий Новгородской области (далее комиссия) создана с целью решения вопросов о целесообразности или нецелесообразности предоставления государственных гарантий Новгородской области (далее гарантия).</w:t>
      </w:r>
    </w:p>
    <w:p w:rsidR="00B052EA" w:rsidRDefault="00B052EA">
      <w:pPr>
        <w:pStyle w:val="ConsPlusNormal"/>
        <w:spacing w:before="220"/>
        <w:ind w:firstLine="540"/>
        <w:jc w:val="both"/>
      </w:pPr>
      <w:r>
        <w:t xml:space="preserve">2. Комиссия в своей деятельности руководствуется </w:t>
      </w:r>
      <w:hyperlink r:id="rId69">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Новгородской области и настоящим Положением.</w:t>
      </w:r>
    </w:p>
    <w:p w:rsidR="00B052EA" w:rsidRDefault="00B052EA">
      <w:pPr>
        <w:pStyle w:val="ConsPlusNormal"/>
        <w:spacing w:before="220"/>
        <w:ind w:firstLine="540"/>
        <w:jc w:val="both"/>
      </w:pPr>
      <w:r>
        <w:t>3. Задачами комиссии являются:</w:t>
      </w:r>
    </w:p>
    <w:p w:rsidR="00B052EA" w:rsidRDefault="00B052EA">
      <w:pPr>
        <w:pStyle w:val="ConsPlusNormal"/>
        <w:spacing w:before="220"/>
        <w:ind w:firstLine="540"/>
        <w:jc w:val="both"/>
      </w:pPr>
      <w:bookmarkStart w:id="49" w:name="P826"/>
      <w:bookmarkEnd w:id="49"/>
      <w:r>
        <w:t xml:space="preserve">3.1. Рассмотрение заявок на получение гарантий юридических лиц и муниципальных образований Новгородской области, являющихся претендентами на получение гарантий, с прилагаемыми к ним документами, а также заключений, указанных в </w:t>
      </w:r>
      <w:hyperlink r:id="rId70">
        <w:r>
          <w:rPr>
            <w:color w:val="0000FF"/>
          </w:rPr>
          <w:t>статье 10</w:t>
        </w:r>
      </w:hyperlink>
      <w:r>
        <w:t xml:space="preserve"> областного закона от 01.06.2022 N 120-ОЗ "О государственных гарантиях Новгородской области" (далее документы);</w:t>
      </w:r>
    </w:p>
    <w:p w:rsidR="00B052EA" w:rsidRDefault="00B052EA">
      <w:pPr>
        <w:pStyle w:val="ConsPlusNormal"/>
        <w:spacing w:before="220"/>
        <w:ind w:firstLine="540"/>
        <w:jc w:val="both"/>
      </w:pPr>
      <w:r>
        <w:t xml:space="preserve">3.2. Подготовка заключений о целесообразности или нецелесообразности предоставления гарантии в течение 10 рабочих дней со дня поступления документов, указанных в </w:t>
      </w:r>
      <w:hyperlink w:anchor="P826">
        <w:r>
          <w:rPr>
            <w:color w:val="0000FF"/>
          </w:rPr>
          <w:t>подпункте 3.1</w:t>
        </w:r>
      </w:hyperlink>
      <w:r>
        <w:t xml:space="preserve"> настоящего Порядка.</w:t>
      </w:r>
    </w:p>
    <w:p w:rsidR="00B052EA" w:rsidRDefault="00B052EA">
      <w:pPr>
        <w:pStyle w:val="ConsPlusNormal"/>
        <w:spacing w:before="220"/>
        <w:ind w:firstLine="540"/>
        <w:jc w:val="both"/>
      </w:pPr>
      <w:r>
        <w:t>4. Состав комиссии утверждается постановлением Правительства Новгородской области.</w:t>
      </w:r>
    </w:p>
    <w:p w:rsidR="00B052EA" w:rsidRDefault="00B052EA">
      <w:pPr>
        <w:pStyle w:val="ConsPlusNormal"/>
        <w:spacing w:before="220"/>
        <w:ind w:firstLine="540"/>
        <w:jc w:val="both"/>
      </w:pPr>
      <w:r>
        <w:lastRenderedPageBreak/>
        <w:t>5. Дату, время и место заседания комиссии определяет председатель комиссии, а в его отсутствие - заместитель председателя комиссии.</w:t>
      </w:r>
    </w:p>
    <w:p w:rsidR="00B052EA" w:rsidRDefault="00B052EA">
      <w:pPr>
        <w:pStyle w:val="ConsPlusNormal"/>
        <w:spacing w:before="220"/>
        <w:ind w:firstLine="540"/>
        <w:jc w:val="both"/>
      </w:pPr>
      <w:r>
        <w:t>Секретарь комиссии извещает членов комиссии о дате, времени и месте проведения заседания комиссии и о месте ознакомления с документами не позднее 3 рабочих дней до дня заседания комиссии путем направления телефонограммы, факсограммы или электронного письма (сообщения).</w:t>
      </w:r>
    </w:p>
    <w:p w:rsidR="00B052EA" w:rsidRDefault="00B052EA">
      <w:pPr>
        <w:pStyle w:val="ConsPlusNormal"/>
        <w:spacing w:before="220"/>
        <w:ind w:firstLine="540"/>
        <w:jc w:val="both"/>
      </w:pPr>
      <w:r>
        <w:t>6. Заседание комиссии считается правомочным, если на нем присутствует более половины ее членов.</w:t>
      </w:r>
    </w:p>
    <w:p w:rsidR="00B052EA" w:rsidRDefault="00B052EA">
      <w:pPr>
        <w:pStyle w:val="ConsPlusNormal"/>
        <w:spacing w:before="220"/>
        <w:ind w:firstLine="540"/>
        <w:jc w:val="both"/>
      </w:pPr>
      <w:r>
        <w:t>7. Заседание комиссии проводит председатель комиссии, а в его отсутствие - заместитель председателя комиссии.</w:t>
      </w:r>
    </w:p>
    <w:p w:rsidR="00B052EA" w:rsidRDefault="00B052EA">
      <w:pPr>
        <w:pStyle w:val="ConsPlusNormal"/>
        <w:spacing w:before="220"/>
        <w:ind w:firstLine="540"/>
        <w:jc w:val="both"/>
      </w:pPr>
      <w:r>
        <w:t>8. Решения комиссии принимаются простым большинством голосов присутствующих на заседании членов комиссии.</w:t>
      </w:r>
    </w:p>
    <w:p w:rsidR="00B052EA" w:rsidRDefault="00B052EA">
      <w:pPr>
        <w:pStyle w:val="ConsPlusNormal"/>
        <w:spacing w:before="220"/>
        <w:ind w:firstLine="540"/>
        <w:jc w:val="both"/>
      </w:pPr>
      <w:r>
        <w:t>При голосовании каждый член комиссии имеет один голос. В случае равенства голосов председатель комиссии, а в его отсутствие - заместитель председателя комиссии, имеет право решающего голоса.</w:t>
      </w:r>
    </w:p>
    <w:p w:rsidR="00B052EA" w:rsidRDefault="00B052EA">
      <w:pPr>
        <w:pStyle w:val="ConsPlusNormal"/>
        <w:spacing w:before="220"/>
        <w:ind w:firstLine="540"/>
        <w:jc w:val="both"/>
      </w:pPr>
      <w:r>
        <w:t xml:space="preserve">9. Решения комиссии в течение 5 рабочих дней со дня проведения заседания комиссии оформляются секретарем комиссии в виде протокола, </w:t>
      </w:r>
      <w:proofErr w:type="gramStart"/>
      <w:r>
        <w:t>содержащего</w:t>
      </w:r>
      <w:proofErr w:type="gramEnd"/>
      <w:r>
        <w:t xml:space="preserve"> в том числе заключение о целесообразности или нецелесообразности предоставления гарантии, который подписывается председателем комиссии, а в его отсутствие - заместителем председателя комиссии, и секретарем комиссии.</w:t>
      </w:r>
    </w:p>
    <w:p w:rsidR="00B052EA" w:rsidRDefault="00B052EA">
      <w:pPr>
        <w:pStyle w:val="ConsPlusNormal"/>
        <w:spacing w:before="220"/>
        <w:ind w:firstLine="540"/>
        <w:jc w:val="both"/>
      </w:pPr>
      <w:r>
        <w:t>Заключение о целесообразности или нецелесообразности предоставления гарантии направляется секретарем комиссии в министерство финансов Новгородской области не позднее одного рабочего дня, следующего за днем подписания заключения о целесообразности или нецелесообразности предоставления гарантии.</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50" w:name="P847"/>
      <w:bookmarkEnd w:id="50"/>
      <w:r>
        <w:t>СОСТАВ</w:t>
      </w:r>
    </w:p>
    <w:p w:rsidR="00B052EA" w:rsidRDefault="00B052EA">
      <w:pPr>
        <w:pStyle w:val="ConsPlusTitle"/>
        <w:jc w:val="center"/>
      </w:pPr>
      <w:r>
        <w:t>ПОСТОЯННО ДЕЙСТВУЮЩЕЙ КОМИССИИ ПО ПРЕДОСТАВЛЕНИЮ</w:t>
      </w:r>
    </w:p>
    <w:p w:rsidR="00B052EA" w:rsidRDefault="00B052EA">
      <w:pPr>
        <w:pStyle w:val="ConsPlusTitle"/>
        <w:jc w:val="center"/>
      </w:pPr>
      <w:r>
        <w:t>ГОСУДАРСТВЕННЫХ ГАРАНТИЙ НОВГОРОДСКОЙ ОБЛАСТИ</w:t>
      </w:r>
    </w:p>
    <w:p w:rsidR="00B052EA" w:rsidRDefault="00B052E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56"/>
        <w:gridCol w:w="6690"/>
      </w:tblGrid>
      <w:tr w:rsidR="00B052EA">
        <w:tc>
          <w:tcPr>
            <w:tcW w:w="1984" w:type="dxa"/>
            <w:tcBorders>
              <w:top w:val="nil"/>
              <w:left w:val="nil"/>
              <w:bottom w:val="nil"/>
              <w:right w:val="nil"/>
            </w:tcBorders>
          </w:tcPr>
          <w:p w:rsidR="00B052EA" w:rsidRDefault="00B052EA">
            <w:pPr>
              <w:pStyle w:val="ConsPlusNormal"/>
            </w:pPr>
            <w:r>
              <w:t>Богданов Е.В.</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первый заместитель Губернатора Новгородской области, председатель комиссии</w:t>
            </w:r>
          </w:p>
        </w:tc>
      </w:tr>
      <w:tr w:rsidR="00B052EA">
        <w:tc>
          <w:tcPr>
            <w:tcW w:w="1984" w:type="dxa"/>
            <w:tcBorders>
              <w:top w:val="nil"/>
              <w:left w:val="nil"/>
              <w:bottom w:val="nil"/>
              <w:right w:val="nil"/>
            </w:tcBorders>
          </w:tcPr>
          <w:p w:rsidR="00B052EA" w:rsidRDefault="00B052EA">
            <w:pPr>
              <w:pStyle w:val="ConsPlusNormal"/>
            </w:pPr>
            <w:r>
              <w:t>Силина Е.В.</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первый заместитель министра финансов Новгородской области, заместитель председателя комиссии</w:t>
            </w:r>
          </w:p>
        </w:tc>
      </w:tr>
      <w:tr w:rsidR="00B052EA">
        <w:tc>
          <w:tcPr>
            <w:tcW w:w="1984" w:type="dxa"/>
            <w:tcBorders>
              <w:top w:val="nil"/>
              <w:left w:val="nil"/>
              <w:bottom w:val="nil"/>
              <w:right w:val="nil"/>
            </w:tcBorders>
          </w:tcPr>
          <w:p w:rsidR="00B052EA" w:rsidRDefault="00B052EA">
            <w:pPr>
              <w:pStyle w:val="ConsPlusNormal"/>
            </w:pPr>
            <w:r>
              <w:t>Егорова Н.Ф.</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директор департамента бухгалтерского учета и отчетности - главный бухгалтер министерства финансов Новгородской области, секретарь комиссии</w:t>
            </w:r>
          </w:p>
        </w:tc>
      </w:tr>
      <w:tr w:rsidR="00B052EA">
        <w:tc>
          <w:tcPr>
            <w:tcW w:w="9030" w:type="dxa"/>
            <w:gridSpan w:val="3"/>
            <w:tcBorders>
              <w:top w:val="nil"/>
              <w:left w:val="nil"/>
              <w:bottom w:val="nil"/>
              <w:right w:val="nil"/>
            </w:tcBorders>
          </w:tcPr>
          <w:p w:rsidR="00B052EA" w:rsidRDefault="00B052EA">
            <w:pPr>
              <w:pStyle w:val="ConsPlusNormal"/>
              <w:ind w:firstLine="283"/>
              <w:jc w:val="both"/>
            </w:pPr>
            <w:r>
              <w:lastRenderedPageBreak/>
              <w:t>Члены комиссии:</w:t>
            </w:r>
          </w:p>
        </w:tc>
      </w:tr>
      <w:tr w:rsidR="00B052EA">
        <w:tc>
          <w:tcPr>
            <w:tcW w:w="1984" w:type="dxa"/>
            <w:tcBorders>
              <w:top w:val="nil"/>
              <w:left w:val="nil"/>
              <w:bottom w:val="nil"/>
              <w:right w:val="nil"/>
            </w:tcBorders>
          </w:tcPr>
          <w:p w:rsidR="00B052EA" w:rsidRDefault="00B052EA">
            <w:pPr>
              <w:pStyle w:val="ConsPlusNormal"/>
            </w:pPr>
            <w:r>
              <w:t>Алексеева А.И.</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первый заместитель министра - директор департамента транспорта и контрольно-правовой работы министерства транспорта и дорожного хозяйства Новгородской области</w:t>
            </w:r>
          </w:p>
        </w:tc>
      </w:tr>
      <w:tr w:rsidR="00B052EA">
        <w:tc>
          <w:tcPr>
            <w:tcW w:w="1984" w:type="dxa"/>
            <w:tcBorders>
              <w:top w:val="nil"/>
              <w:left w:val="nil"/>
              <w:bottom w:val="nil"/>
              <w:right w:val="nil"/>
            </w:tcBorders>
          </w:tcPr>
          <w:p w:rsidR="00B052EA" w:rsidRDefault="00B052EA">
            <w:pPr>
              <w:pStyle w:val="ConsPlusNormal"/>
            </w:pPr>
            <w:r>
              <w:t>Алексеева Ю.Ю.</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заместитель министра - директор департамента инвестиций министерства инвестиционной политики Новгородской области</w:t>
            </w:r>
          </w:p>
        </w:tc>
      </w:tr>
      <w:tr w:rsidR="00B052EA">
        <w:tc>
          <w:tcPr>
            <w:tcW w:w="1984" w:type="dxa"/>
            <w:tcBorders>
              <w:top w:val="nil"/>
              <w:left w:val="nil"/>
              <w:bottom w:val="nil"/>
              <w:right w:val="nil"/>
            </w:tcBorders>
          </w:tcPr>
          <w:p w:rsidR="00B052EA" w:rsidRDefault="00B052EA">
            <w:pPr>
              <w:pStyle w:val="ConsPlusNormal"/>
            </w:pPr>
            <w:r>
              <w:t>Васин М.М.</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заместитель министра - директор департамента промышленности и стратегических проектов министерства промышленности и торговли Новгородской области</w:t>
            </w:r>
          </w:p>
        </w:tc>
      </w:tr>
      <w:tr w:rsidR="00B052EA">
        <w:tc>
          <w:tcPr>
            <w:tcW w:w="1984" w:type="dxa"/>
            <w:tcBorders>
              <w:top w:val="nil"/>
              <w:left w:val="nil"/>
              <w:bottom w:val="nil"/>
              <w:right w:val="nil"/>
            </w:tcBorders>
          </w:tcPr>
          <w:p w:rsidR="00B052EA" w:rsidRDefault="00B052EA">
            <w:pPr>
              <w:pStyle w:val="ConsPlusNormal"/>
            </w:pPr>
            <w:r>
              <w:t>Ефремов С.А.</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заместитель министра сельского хозяйства Новгородской области</w:t>
            </w:r>
          </w:p>
        </w:tc>
      </w:tr>
      <w:tr w:rsidR="00B052EA">
        <w:tc>
          <w:tcPr>
            <w:tcW w:w="1984" w:type="dxa"/>
            <w:tcBorders>
              <w:top w:val="nil"/>
              <w:left w:val="nil"/>
              <w:bottom w:val="nil"/>
              <w:right w:val="nil"/>
            </w:tcBorders>
          </w:tcPr>
          <w:p w:rsidR="00B052EA" w:rsidRDefault="00B052EA">
            <w:pPr>
              <w:pStyle w:val="ConsPlusNormal"/>
            </w:pPr>
            <w:r>
              <w:t>Стаценко И.В.</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заместитель директора департамента, начальник отдела по управлению и распоряжению государственным имуществом департамента имущественных отношений министерства строительства, архитектуры и имущественных отношений Новгородской области</w:t>
            </w:r>
          </w:p>
        </w:tc>
      </w:tr>
      <w:tr w:rsidR="00B052EA">
        <w:tc>
          <w:tcPr>
            <w:tcW w:w="1984" w:type="dxa"/>
            <w:tcBorders>
              <w:top w:val="nil"/>
              <w:left w:val="nil"/>
              <w:bottom w:val="nil"/>
              <w:right w:val="nil"/>
            </w:tcBorders>
          </w:tcPr>
          <w:p w:rsidR="00B052EA" w:rsidRDefault="00B052EA">
            <w:pPr>
              <w:pStyle w:val="ConsPlusNormal"/>
            </w:pPr>
            <w:r>
              <w:t>Шацкая Е.Н.</w:t>
            </w:r>
          </w:p>
        </w:tc>
        <w:tc>
          <w:tcPr>
            <w:tcW w:w="356" w:type="dxa"/>
            <w:tcBorders>
              <w:top w:val="nil"/>
              <w:left w:val="nil"/>
              <w:bottom w:val="nil"/>
              <w:right w:val="nil"/>
            </w:tcBorders>
          </w:tcPr>
          <w:p w:rsidR="00B052EA" w:rsidRDefault="00B052EA">
            <w:pPr>
              <w:pStyle w:val="ConsPlusNormal"/>
            </w:pPr>
            <w:r>
              <w:t>-</w:t>
            </w:r>
          </w:p>
        </w:tc>
        <w:tc>
          <w:tcPr>
            <w:tcW w:w="6690" w:type="dxa"/>
            <w:tcBorders>
              <w:top w:val="nil"/>
              <w:left w:val="nil"/>
              <w:bottom w:val="nil"/>
              <w:right w:val="nil"/>
            </w:tcBorders>
          </w:tcPr>
          <w:p w:rsidR="00B052EA" w:rsidRDefault="00B052EA">
            <w:pPr>
              <w:pStyle w:val="ConsPlusNormal"/>
            </w:pPr>
            <w:r>
              <w:t>служащий ведущей категории 1 разряда, главный бухгалтер министерства жилищно-коммунального хозяйства и топливно-энергетического комплекса Новгородской области</w:t>
            </w:r>
          </w:p>
        </w:tc>
      </w:tr>
    </w:tbl>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51" w:name="P889"/>
      <w:bookmarkEnd w:id="51"/>
      <w:r>
        <w:t>ПОРЯДОК</w:t>
      </w:r>
    </w:p>
    <w:p w:rsidR="00B052EA" w:rsidRDefault="00B052EA">
      <w:pPr>
        <w:pStyle w:val="ConsPlusTitle"/>
        <w:jc w:val="center"/>
      </w:pPr>
      <w:r>
        <w:t>МОНИТОРИНГА ФИНАНСОВОГО СОСТОЯНИЯ ПРИНЦИПАЛА</w:t>
      </w:r>
    </w:p>
    <w:p w:rsidR="00B052EA" w:rsidRDefault="00B052EA">
      <w:pPr>
        <w:pStyle w:val="ConsPlusTitle"/>
        <w:jc w:val="center"/>
      </w:pPr>
      <w:r>
        <w:t>ПОСЛЕ ПРЕДОСТАВЛЕНИЯ ГОСУДАРСТВЕННОЙ ГАРАНТИИ</w:t>
      </w:r>
    </w:p>
    <w:p w:rsidR="00B052EA" w:rsidRDefault="00B052EA">
      <w:pPr>
        <w:pStyle w:val="ConsPlusTitle"/>
        <w:jc w:val="center"/>
      </w:pPr>
      <w:r>
        <w:t>НОВГОРОДСКОЙ ОБЛАСТИ</w:t>
      </w:r>
    </w:p>
    <w:p w:rsidR="00B052EA" w:rsidRDefault="00B052EA">
      <w:pPr>
        <w:pStyle w:val="ConsPlusNormal"/>
        <w:ind w:firstLine="540"/>
        <w:jc w:val="both"/>
      </w:pPr>
    </w:p>
    <w:p w:rsidR="00B052EA" w:rsidRDefault="00B052EA">
      <w:pPr>
        <w:pStyle w:val="ConsPlusNormal"/>
        <w:ind w:firstLine="540"/>
        <w:jc w:val="both"/>
      </w:pPr>
      <w:r>
        <w:t>1. Настоящий Порядок регулирует проведение мониторинга финансового состояния принципала после предоставления государственной гарантии Новгородской области (далее государственная гарантия).</w:t>
      </w:r>
    </w:p>
    <w:p w:rsidR="00B052EA" w:rsidRDefault="00B052EA">
      <w:pPr>
        <w:pStyle w:val="ConsPlusNormal"/>
        <w:spacing w:before="220"/>
        <w:ind w:firstLine="540"/>
        <w:jc w:val="both"/>
      </w:pPr>
      <w:r>
        <w:t>2. Мониторинг финансового состояния принципала осуществляется министерством финансов Новгородской области (далее министерство) ежегодно, начиная с года, следующего за годом предоставления государственной гарантии, в течение срока действия государственной гарантии.</w:t>
      </w:r>
    </w:p>
    <w:p w:rsidR="00B052EA" w:rsidRDefault="00B052EA">
      <w:pPr>
        <w:pStyle w:val="ConsPlusNormal"/>
        <w:spacing w:before="220"/>
        <w:ind w:firstLine="540"/>
        <w:jc w:val="both"/>
      </w:pPr>
      <w:r>
        <w:t xml:space="preserve">3. </w:t>
      </w:r>
      <w:proofErr w:type="gramStart"/>
      <w:r>
        <w:t xml:space="preserve">В целях проведения мониторинга финансового состояния принципала - муниципального образования Новгородской области (далее муниципальное образование) Администрация муниципального образования ежегодно до 1 апреля, начиная с года, следующего за годом предоставления государственной гарантии, представляет в министерство подписанную и заверенную Главой муниципального образования или лицом, его замещающим, справку о соблюдении ограничений, установленных </w:t>
      </w:r>
      <w:hyperlink r:id="rId71">
        <w:r>
          <w:rPr>
            <w:color w:val="0000FF"/>
          </w:rPr>
          <w:t>статьями 92.1</w:t>
        </w:r>
      </w:hyperlink>
      <w:r>
        <w:t xml:space="preserve">, </w:t>
      </w:r>
      <w:hyperlink r:id="rId72">
        <w:r>
          <w:rPr>
            <w:color w:val="0000FF"/>
          </w:rPr>
          <w:t>103</w:t>
        </w:r>
      </w:hyperlink>
      <w:r>
        <w:t xml:space="preserve">, </w:t>
      </w:r>
      <w:hyperlink r:id="rId73">
        <w:r>
          <w:rPr>
            <w:color w:val="0000FF"/>
          </w:rPr>
          <w:t>106</w:t>
        </w:r>
      </w:hyperlink>
      <w:r>
        <w:t xml:space="preserve">, </w:t>
      </w:r>
      <w:hyperlink r:id="rId74">
        <w:r>
          <w:rPr>
            <w:color w:val="0000FF"/>
          </w:rPr>
          <w:t>107</w:t>
        </w:r>
      </w:hyperlink>
      <w:r>
        <w:t xml:space="preserve">, </w:t>
      </w:r>
      <w:hyperlink r:id="rId75">
        <w:r>
          <w:rPr>
            <w:color w:val="0000FF"/>
          </w:rPr>
          <w:t>111</w:t>
        </w:r>
      </w:hyperlink>
      <w:r>
        <w:t xml:space="preserve"> Бюджетного кодекса Российской Федерации, по итогам</w:t>
      </w:r>
      <w:proofErr w:type="gramEnd"/>
      <w:r>
        <w:t xml:space="preserve"> отчетного финансового года в соответствии с отчетом об </w:t>
      </w:r>
      <w:r>
        <w:lastRenderedPageBreak/>
        <w:t xml:space="preserve">исполнении местного бюджета за отчетный финансовый год и плановых значений </w:t>
      </w:r>
      <w:proofErr w:type="gramStart"/>
      <w:r>
        <w:t>на текущий финансовый год в соответствии с решением о местном бюджете на текущий финансовый год</w:t>
      </w:r>
      <w:proofErr w:type="gramEnd"/>
      <w:r>
        <w:t xml:space="preserve"> (текущий финансовый год и каждый год планового периода).</w:t>
      </w:r>
    </w:p>
    <w:p w:rsidR="00B052EA" w:rsidRDefault="00B052EA">
      <w:pPr>
        <w:pStyle w:val="ConsPlusNormal"/>
        <w:spacing w:before="220"/>
        <w:ind w:firstLine="540"/>
        <w:jc w:val="both"/>
      </w:pPr>
      <w:r>
        <w:t xml:space="preserve">4. </w:t>
      </w:r>
      <w:proofErr w:type="gramStart"/>
      <w:r>
        <w:t>Министерство в день поступления справки, указанной в пункте 3 настоящего Порядка, регистрирует ее в системе электронного документооборота органов исполнительной власти Новгородской области и в течение 15 рабочих дней со дня регистрации справки осуществляет мониторинг финансового состояния муниципального образования путем оценки финансового состояния муниципального образования в соответствии с пунктом 2.2 Порядка проведения анализа финансового состояния принципала при предоставлении государственной гарантии Новгородской</w:t>
      </w:r>
      <w:proofErr w:type="gramEnd"/>
      <w:r>
        <w:t xml:space="preserve"> области, утверждаемого постановлением Правительства Новгородской области (далее Порядок проведения анализа финансового состояния принципала).</w:t>
      </w:r>
    </w:p>
    <w:p w:rsidR="00B052EA" w:rsidRDefault="00B052EA">
      <w:pPr>
        <w:pStyle w:val="ConsPlusNormal"/>
        <w:spacing w:before="220"/>
        <w:ind w:firstLine="540"/>
        <w:jc w:val="both"/>
      </w:pPr>
      <w:r>
        <w:t>5. По результатам проведения мониторинга финансового состояния муниципального образования министерство течение 15 рабочих дней со дня регистрации справки, указанной в пункте 3 настоящего Порядка, готовит заключение об удовлетворительном или неудовлетворительном финансовом состоянии муниципального образования.</w:t>
      </w:r>
    </w:p>
    <w:p w:rsidR="00B052EA" w:rsidRDefault="00B052EA">
      <w:pPr>
        <w:pStyle w:val="ConsPlusNormal"/>
        <w:spacing w:before="220"/>
        <w:ind w:firstLine="540"/>
        <w:jc w:val="both"/>
      </w:pPr>
      <w:r>
        <w:t xml:space="preserve">6. </w:t>
      </w:r>
      <w:proofErr w:type="gramStart"/>
      <w:r>
        <w:t xml:space="preserve">Заключение об удовлетворительном финансовом состоянии муниципального образования готовится министерством в случае соблюдения ограничений, установленных </w:t>
      </w:r>
      <w:hyperlink r:id="rId76">
        <w:r>
          <w:rPr>
            <w:color w:val="0000FF"/>
          </w:rPr>
          <w:t>статьями 92.1</w:t>
        </w:r>
      </w:hyperlink>
      <w:r>
        <w:t xml:space="preserve">, </w:t>
      </w:r>
      <w:hyperlink r:id="rId77">
        <w:r>
          <w:rPr>
            <w:color w:val="0000FF"/>
          </w:rPr>
          <w:t>103</w:t>
        </w:r>
      </w:hyperlink>
      <w:r>
        <w:t xml:space="preserve">, </w:t>
      </w:r>
      <w:hyperlink r:id="rId78">
        <w:r>
          <w:rPr>
            <w:color w:val="0000FF"/>
          </w:rPr>
          <w:t>106</w:t>
        </w:r>
      </w:hyperlink>
      <w:r>
        <w:t xml:space="preserve">, </w:t>
      </w:r>
      <w:hyperlink r:id="rId79">
        <w:r>
          <w:rPr>
            <w:color w:val="0000FF"/>
          </w:rPr>
          <w:t>107</w:t>
        </w:r>
      </w:hyperlink>
      <w:r>
        <w:t xml:space="preserve">, </w:t>
      </w:r>
      <w:hyperlink r:id="rId80">
        <w:r>
          <w:rPr>
            <w:color w:val="0000FF"/>
          </w:rPr>
          <w:t>111</w:t>
        </w:r>
      </w:hyperlink>
      <w:r>
        <w:t xml:space="preserve"> Бюджетного кодекса Российской Федерации, в отчетном и текущем финансовых годах.</w:t>
      </w:r>
      <w:proofErr w:type="gramEnd"/>
    </w:p>
    <w:p w:rsidR="00B052EA" w:rsidRDefault="00B052EA">
      <w:pPr>
        <w:pStyle w:val="ConsPlusNormal"/>
        <w:spacing w:before="220"/>
        <w:ind w:firstLine="540"/>
        <w:jc w:val="both"/>
      </w:pPr>
      <w:r>
        <w:t xml:space="preserve">7. Заключение о неудовлетворительном финансовом состоянии муниципального образования готовится министерством в случае несоблюдения одного или нескольких ограничений, установленных </w:t>
      </w:r>
      <w:hyperlink r:id="rId81">
        <w:r>
          <w:rPr>
            <w:color w:val="0000FF"/>
          </w:rPr>
          <w:t>статьями 92.1</w:t>
        </w:r>
      </w:hyperlink>
      <w:r>
        <w:t xml:space="preserve">, </w:t>
      </w:r>
      <w:hyperlink r:id="rId82">
        <w:r>
          <w:rPr>
            <w:color w:val="0000FF"/>
          </w:rPr>
          <w:t>103</w:t>
        </w:r>
      </w:hyperlink>
      <w:r>
        <w:t xml:space="preserve">, </w:t>
      </w:r>
      <w:hyperlink r:id="rId83">
        <w:r>
          <w:rPr>
            <w:color w:val="0000FF"/>
          </w:rPr>
          <w:t>106</w:t>
        </w:r>
      </w:hyperlink>
      <w:r>
        <w:t xml:space="preserve">, </w:t>
      </w:r>
      <w:hyperlink r:id="rId84">
        <w:r>
          <w:rPr>
            <w:color w:val="0000FF"/>
          </w:rPr>
          <w:t>107</w:t>
        </w:r>
      </w:hyperlink>
      <w:r>
        <w:t xml:space="preserve">, </w:t>
      </w:r>
      <w:hyperlink r:id="rId85">
        <w:r>
          <w:rPr>
            <w:color w:val="0000FF"/>
          </w:rPr>
          <w:t>111</w:t>
        </w:r>
      </w:hyperlink>
      <w:r>
        <w:t xml:space="preserve"> Бюджетного кодекса Российской Федерации, в отчетном и (или) текущем финансовом году.</w:t>
      </w:r>
    </w:p>
    <w:p w:rsidR="00B052EA" w:rsidRDefault="00B052EA">
      <w:pPr>
        <w:pStyle w:val="ConsPlusNormal"/>
        <w:spacing w:before="220"/>
        <w:ind w:firstLine="540"/>
        <w:jc w:val="both"/>
      </w:pPr>
      <w:r>
        <w:t>8. В целях проведения мониторинга финансового состояния принципала - юридического лица (далее юридическое лицо) юридическое лицо представляет в министерство годовой бухгалтерский отчет в течение 30 календарных дней со дня его утверждения налоговым органом, но не позднее 1 июня каждого года, следующего за годом предоставления государственной гарантии.</w:t>
      </w:r>
    </w:p>
    <w:p w:rsidR="00B052EA" w:rsidRDefault="00B052EA">
      <w:pPr>
        <w:pStyle w:val="ConsPlusNormal"/>
        <w:spacing w:before="220"/>
        <w:ind w:firstLine="540"/>
        <w:jc w:val="both"/>
      </w:pPr>
      <w:r>
        <w:t xml:space="preserve">9. </w:t>
      </w:r>
      <w:proofErr w:type="gramStart"/>
      <w:r>
        <w:t>Министерство в день поступления годового бухгалтерского отчета, указанного в пункте 8 настоящего Порядка, регистрирует его в системе электронного документооборота органов исполнительной власти Новгородской области и в течение 15 рабочих дней со дня его регистрации осуществляет мониторинг финансового состояния юридического лица путем оценки финансового состояния юридического лица в соответствии с пунктами 3.1 - 3.8 Порядка проведения анализа финансового состояния принципала.</w:t>
      </w:r>
      <w:proofErr w:type="gramEnd"/>
    </w:p>
    <w:p w:rsidR="00B052EA" w:rsidRDefault="00B052EA">
      <w:pPr>
        <w:pStyle w:val="ConsPlusNormal"/>
        <w:spacing w:before="220"/>
        <w:ind w:firstLine="540"/>
        <w:jc w:val="both"/>
      </w:pPr>
      <w:r>
        <w:t>10. По результатам проведения мониторинга финансового состояния юридического лица министерство готовит заключение об удовлетворительном или неудовлетворительном финансовом состоянии юридического лица.</w:t>
      </w:r>
    </w:p>
    <w:p w:rsidR="00B052EA" w:rsidRDefault="00B052EA">
      <w:pPr>
        <w:pStyle w:val="ConsPlusNormal"/>
        <w:spacing w:before="220"/>
        <w:ind w:firstLine="540"/>
        <w:jc w:val="both"/>
      </w:pPr>
      <w:r>
        <w:t>11. Заключение об удовлетворительном финансовом состоянии юридического лица (с указанием степени удовлетворительности) готовится министерством в случае, если финансовое состояние юридического лица относится к 1 или 2 степени в соответствии с Порядком проведения анализа финансового состояния принципала.</w:t>
      </w:r>
    </w:p>
    <w:p w:rsidR="00B052EA" w:rsidRDefault="00B052EA">
      <w:pPr>
        <w:pStyle w:val="ConsPlusNormal"/>
        <w:spacing w:before="220"/>
        <w:ind w:firstLine="540"/>
        <w:jc w:val="both"/>
      </w:pPr>
      <w:r>
        <w:t>12. Заключение о неудовлетворительном финансовом состоянии юридического лица готовится министерством в случае, если финансовое состояние юридического лица относится к 3 степени в соответствии с Порядком проведения анализа финансового состояния принципала.</w:t>
      </w:r>
    </w:p>
    <w:p w:rsidR="00B052EA" w:rsidRDefault="00B052EA">
      <w:pPr>
        <w:pStyle w:val="ConsPlusNormal"/>
        <w:spacing w:before="220"/>
        <w:ind w:firstLine="540"/>
        <w:jc w:val="both"/>
      </w:pPr>
      <w:r>
        <w:t xml:space="preserve">13. Министерство в течение 2 рабочих дней со дня подписания министром финансов Новгородской области (в его отсутствие - лицом, его замещающим) заключения об </w:t>
      </w:r>
      <w:r>
        <w:lastRenderedPageBreak/>
        <w:t>удовлетворительном или неудовлетворительном финансовом состоянии принципала направляет его в Правительство Новгородской области.</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jc w:val="right"/>
        <w:outlineLvl w:val="0"/>
      </w:pPr>
      <w:r>
        <w:t>Утвержден</w:t>
      </w:r>
    </w:p>
    <w:p w:rsidR="00B052EA" w:rsidRDefault="00B052EA">
      <w:pPr>
        <w:pStyle w:val="ConsPlusNormal"/>
        <w:jc w:val="right"/>
      </w:pPr>
      <w:r>
        <w:t>постановлением</w:t>
      </w:r>
    </w:p>
    <w:p w:rsidR="00B052EA" w:rsidRDefault="00B052EA">
      <w:pPr>
        <w:pStyle w:val="ConsPlusNormal"/>
        <w:jc w:val="right"/>
      </w:pPr>
      <w:r>
        <w:t>Правительства Новгородской области</w:t>
      </w:r>
    </w:p>
    <w:p w:rsidR="00B052EA" w:rsidRDefault="00B052EA">
      <w:pPr>
        <w:pStyle w:val="ConsPlusNormal"/>
        <w:jc w:val="right"/>
      </w:pPr>
      <w:r>
        <w:t>от 06.09.2022 N 481</w:t>
      </w:r>
    </w:p>
    <w:p w:rsidR="00B052EA" w:rsidRDefault="00B052EA">
      <w:pPr>
        <w:pStyle w:val="ConsPlusNormal"/>
        <w:ind w:firstLine="540"/>
        <w:jc w:val="both"/>
      </w:pPr>
    </w:p>
    <w:p w:rsidR="00B052EA" w:rsidRDefault="00B052EA">
      <w:pPr>
        <w:pStyle w:val="ConsPlusTitle"/>
        <w:jc w:val="center"/>
      </w:pPr>
      <w:bookmarkStart w:id="52" w:name="P917"/>
      <w:bookmarkEnd w:id="52"/>
      <w:r>
        <w:t>ПОРЯДОК</w:t>
      </w:r>
    </w:p>
    <w:p w:rsidR="00B052EA" w:rsidRDefault="00B052EA">
      <w:pPr>
        <w:pStyle w:val="ConsPlusTitle"/>
        <w:jc w:val="center"/>
      </w:pPr>
      <w:proofErr w:type="gramStart"/>
      <w:r>
        <w:t>КОНТРОЛЯ ЗА</w:t>
      </w:r>
      <w:proofErr w:type="gramEnd"/>
      <w:r>
        <w:t xml:space="preserve"> ДОСТАТОЧНОСТЬЮ, НАДЕЖНОСТЬЮ И ЛИКВИДНОСТЬЮ</w:t>
      </w:r>
    </w:p>
    <w:p w:rsidR="00B052EA" w:rsidRDefault="00B052EA">
      <w:pPr>
        <w:pStyle w:val="ConsPlusTitle"/>
        <w:jc w:val="center"/>
      </w:pPr>
      <w:r>
        <w:t>ПРЕДОСТАВЛЕННОГО ОБЕСПЕЧЕНИЯ ИСПОЛНЕНИЯ ОБЯЗАТЕЛЬСТВ</w:t>
      </w:r>
    </w:p>
    <w:p w:rsidR="00B052EA" w:rsidRDefault="00B052EA">
      <w:pPr>
        <w:pStyle w:val="ConsPlusTitle"/>
        <w:jc w:val="center"/>
      </w:pPr>
      <w:r>
        <w:t>ПРИНЦИПАЛА ПО УДОВЛЕТВОРЕНИЮ РЕГРЕССНОГО ТРЕБОВАНИЯ ГАРАНТА</w:t>
      </w:r>
    </w:p>
    <w:p w:rsidR="00B052EA" w:rsidRDefault="00B052EA">
      <w:pPr>
        <w:pStyle w:val="ConsPlusTitle"/>
        <w:jc w:val="center"/>
      </w:pPr>
      <w:r>
        <w:t>К ПРИНЦИПАЛУ ПОСЛЕ ПРЕДОСТАВЛЕНИЯ ГОСУДАРСТВЕННОЙ ГАРАНТИИ</w:t>
      </w:r>
    </w:p>
    <w:p w:rsidR="00B052EA" w:rsidRDefault="00B052EA">
      <w:pPr>
        <w:pStyle w:val="ConsPlusTitle"/>
        <w:jc w:val="center"/>
      </w:pPr>
      <w:r>
        <w:t>НОВГОРОДСКОЙ ОБЛАСТИ</w:t>
      </w:r>
    </w:p>
    <w:p w:rsidR="00B052EA" w:rsidRDefault="00B052EA">
      <w:pPr>
        <w:pStyle w:val="ConsPlusNormal"/>
        <w:ind w:firstLine="540"/>
        <w:jc w:val="both"/>
      </w:pPr>
    </w:p>
    <w:p w:rsidR="00B052EA" w:rsidRDefault="00B052EA">
      <w:pPr>
        <w:pStyle w:val="ConsPlusNormal"/>
        <w:ind w:firstLine="540"/>
        <w:jc w:val="both"/>
      </w:pPr>
      <w:r>
        <w:t>1. Настоящий Порядок определяет процедуру проведения контроля за достаточностью, надежностью и ликвидностью предоставленного обеспечения исполнения обязатель</w:t>
      </w:r>
      <w:proofErr w:type="gramStart"/>
      <w:r>
        <w:t>ств пр</w:t>
      </w:r>
      <w:proofErr w:type="gramEnd"/>
      <w:r>
        <w:t>инципала по удовлетворению регрессного требования гаранта к принципалу после предоставления государственной гарантии Новгородской области (далее обеспечение регрессного требования, государственная гарантия).</w:t>
      </w:r>
    </w:p>
    <w:p w:rsidR="00B052EA" w:rsidRDefault="00B052EA">
      <w:pPr>
        <w:pStyle w:val="ConsPlusNormal"/>
        <w:spacing w:before="220"/>
        <w:ind w:firstLine="540"/>
        <w:jc w:val="both"/>
      </w:pPr>
      <w:r>
        <w:t xml:space="preserve">2. </w:t>
      </w:r>
      <w:proofErr w:type="gramStart"/>
      <w:r>
        <w:t>Контроль за</w:t>
      </w:r>
      <w:proofErr w:type="gramEnd"/>
      <w:r>
        <w:t xml:space="preserve"> достаточностью, надежностью и ликвидностью обеспечения регрессного требования осуществляется министерством финансов Новгородской области (далее министерство) ежегодно до 10 июля текущего года, начиная с года, следующего за годом предоставления государственной гарантии, в течение срока действия государственной гарантии в целях подтверждения наличия достаточного, надежного и ликвидного обеспечения регрессного требования.</w:t>
      </w:r>
    </w:p>
    <w:p w:rsidR="00B052EA" w:rsidRDefault="00B052EA">
      <w:pPr>
        <w:pStyle w:val="ConsPlusNormal"/>
        <w:spacing w:before="220"/>
        <w:ind w:firstLine="540"/>
        <w:jc w:val="both"/>
      </w:pPr>
      <w:r>
        <w:t xml:space="preserve">3. </w:t>
      </w:r>
      <w:proofErr w:type="gramStart"/>
      <w:r>
        <w:t>Контроль за</w:t>
      </w:r>
      <w:proofErr w:type="gramEnd"/>
      <w:r>
        <w:t xml:space="preserve"> достаточностью, надежностью и ликвидностью обеспечения регрессного требования осуществляется в отношении:</w:t>
      </w:r>
    </w:p>
    <w:p w:rsidR="00B052EA" w:rsidRDefault="00B052EA">
      <w:pPr>
        <w:pStyle w:val="ConsPlusNormal"/>
        <w:spacing w:before="220"/>
        <w:ind w:firstLine="540"/>
        <w:jc w:val="both"/>
      </w:pPr>
      <w:r>
        <w:t>банковской гарантии - на основании документов кредитной организации, представленных принципалом в соответствии с подпунктами 1.4 - 1.6 раздела III Перечня документов, представляемых для получения государственной гарантии Новгородской области, утверждаемого постановлением Правительства Новгородской области (далее Перечень);</w:t>
      </w:r>
    </w:p>
    <w:p w:rsidR="00B052EA" w:rsidRDefault="00B052EA">
      <w:pPr>
        <w:pStyle w:val="ConsPlusNormal"/>
        <w:spacing w:before="220"/>
        <w:ind w:firstLine="540"/>
        <w:jc w:val="both"/>
      </w:pPr>
      <w:proofErr w:type="gramStart"/>
      <w:r>
        <w:t xml:space="preserve">поручительства юридических лиц - на основании документов юридического лица, представленных в соответствии с пунктами 10, 13, </w:t>
      </w:r>
      <w:hyperlink w:anchor="P415">
        <w:r>
          <w:rPr>
            <w:color w:val="0000FF"/>
          </w:rPr>
          <w:t>14 раздела I</w:t>
        </w:r>
      </w:hyperlink>
      <w:r>
        <w:t xml:space="preserve"> Перечня, а также заключения об удовлетворительном либо неудовлетворительном финансовом состоянии поручителя после предоставления государственной гарантии, подготовленного в соответствии с Порядком проведения анализа финансового состояния принципала при предоставлении государственной гарантии Новгородской области, утверждаемого постановлением Правительства Новгородской области;</w:t>
      </w:r>
      <w:proofErr w:type="gramEnd"/>
    </w:p>
    <w:p w:rsidR="00B052EA" w:rsidRDefault="00B052EA">
      <w:pPr>
        <w:pStyle w:val="ConsPlusNormal"/>
        <w:spacing w:before="220"/>
        <w:ind w:firstLine="540"/>
        <w:jc w:val="both"/>
      </w:pPr>
      <w:r>
        <w:t>муниципальной гарантии - на основании документов муниципального образования, представленных в соответствии с пунктом 2 раздела III Перечня;</w:t>
      </w:r>
    </w:p>
    <w:p w:rsidR="00B052EA" w:rsidRDefault="00B052EA">
      <w:pPr>
        <w:pStyle w:val="ConsPlusNormal"/>
        <w:spacing w:before="220"/>
        <w:ind w:firstLine="540"/>
        <w:jc w:val="both"/>
      </w:pPr>
      <w:r>
        <w:t>залога имущества - на основании отчета оценщика об оценке рыночной стоимости с выводами о степени ликвидности имущества, предлагаемого в залог, представленного в соответствии с подпунктом 4.3 раздела III Перечня, составленного не ранее чем за 30 дней до дня его представления в министерство.</w:t>
      </w:r>
    </w:p>
    <w:p w:rsidR="00B052EA" w:rsidRDefault="00B052EA">
      <w:pPr>
        <w:pStyle w:val="ConsPlusNormal"/>
        <w:spacing w:before="220"/>
        <w:ind w:firstLine="540"/>
        <w:jc w:val="both"/>
      </w:pPr>
      <w:r>
        <w:lastRenderedPageBreak/>
        <w:t>4. Документы, указанные в пункте 3 настоящего Порядка, в зависимости от вида обеспечения регрессного требования представляются принципалом в министерство ежегодно не позднее 1 июня, начиная с года, следующего за годом предоставления государственной гарантии.</w:t>
      </w:r>
    </w:p>
    <w:p w:rsidR="00B052EA" w:rsidRDefault="00B052EA">
      <w:pPr>
        <w:pStyle w:val="ConsPlusNormal"/>
        <w:spacing w:before="220"/>
        <w:ind w:firstLine="540"/>
        <w:jc w:val="both"/>
      </w:pPr>
      <w:r>
        <w:t xml:space="preserve">5. </w:t>
      </w:r>
      <w:proofErr w:type="gramStart"/>
      <w:r>
        <w:t>Министерство в день поступления документов, указанных в пункте 3 настоящего Порядка, регистрирует их в системе электронного документооборота органов исполнительной власти Новгородской области и в течение 10 рабочих дней со дня регистрации документов осуществляет их проверку и готовит заключение о наличии или об отсутствии достаточности, надежности и ликвидности предоставленного обеспечения регрессного требования после предоставления государственной гарантии.</w:t>
      </w:r>
      <w:proofErr w:type="gramEnd"/>
    </w:p>
    <w:p w:rsidR="00B052EA" w:rsidRDefault="00B052EA">
      <w:pPr>
        <w:pStyle w:val="ConsPlusNormal"/>
        <w:spacing w:before="220"/>
        <w:ind w:firstLine="540"/>
        <w:jc w:val="both"/>
      </w:pPr>
      <w:r>
        <w:t>6. Заключение о наличии достаточности, надежности и ликвидности предоставленного обеспечения регрессного требования после предоставления государственной гарантии готовится министерством при соблюдении следующих условий:</w:t>
      </w:r>
    </w:p>
    <w:p w:rsidR="00B052EA" w:rsidRDefault="00B052EA">
      <w:pPr>
        <w:pStyle w:val="ConsPlusNormal"/>
        <w:spacing w:before="220"/>
        <w:ind w:firstLine="540"/>
        <w:jc w:val="both"/>
      </w:pPr>
      <w:r>
        <w:t xml:space="preserve">6.1. </w:t>
      </w:r>
      <w:proofErr w:type="gramStart"/>
      <w:r>
        <w:t>Соответствие действующей залоговой стоимости обеспечения регрессного требования минимальному объему (суммы) обеспечения, определяемому в соответствии с Порядком определения при предоставлении государственной гарантии Новгородской области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Новгородской области в зависимости от степени удовлетворительности финансового состояния принципала, утверждаемому постановлением Правительства Новгородской области (далее минимальный объем обеспечения);</w:t>
      </w:r>
      <w:proofErr w:type="gramEnd"/>
    </w:p>
    <w:p w:rsidR="00B052EA" w:rsidRDefault="00B052EA">
      <w:pPr>
        <w:pStyle w:val="ConsPlusNormal"/>
        <w:spacing w:before="220"/>
        <w:ind w:firstLine="540"/>
        <w:jc w:val="both"/>
      </w:pPr>
      <w:r>
        <w:t>6.2. Отсутствие факта снижения залоговой стоимости имущества (в случае если в качестве обеспечения регрессного требования предоставляется залог имущества);</w:t>
      </w:r>
    </w:p>
    <w:p w:rsidR="00B052EA" w:rsidRDefault="00B052EA">
      <w:pPr>
        <w:pStyle w:val="ConsPlusNormal"/>
        <w:spacing w:before="220"/>
        <w:ind w:firstLine="540"/>
        <w:jc w:val="both"/>
      </w:pPr>
      <w:r>
        <w:t>6.3. Соответствие документов, представленных в соответствии с пунктом 3 настоящего Порядка, требованиям, установленным Перечнем;</w:t>
      </w:r>
    </w:p>
    <w:p w:rsidR="00B052EA" w:rsidRDefault="00B052EA">
      <w:pPr>
        <w:pStyle w:val="ConsPlusNormal"/>
        <w:spacing w:before="220"/>
        <w:ind w:firstLine="540"/>
        <w:jc w:val="both"/>
      </w:pPr>
      <w:r>
        <w:t xml:space="preserve">6.4. Кредитными организациями выполняются требования в части обеспечения исполнения обязательств, установленные </w:t>
      </w:r>
      <w:hyperlink r:id="rId86">
        <w:r>
          <w:rPr>
            <w:color w:val="0000FF"/>
          </w:rPr>
          <w:t>третьим</w:t>
        </w:r>
      </w:hyperlink>
      <w:r>
        <w:t xml:space="preserve"> - </w:t>
      </w:r>
      <w:hyperlink r:id="rId87">
        <w:r>
          <w:rPr>
            <w:color w:val="0000FF"/>
          </w:rPr>
          <w:t>шестым абзацами пункта 3 статьи 93.2</w:t>
        </w:r>
      </w:hyperlink>
      <w:r>
        <w:t xml:space="preserve"> Бюджетного кодекса Российской Федерации (в случае если в качестве обеспечения регрессных требований предоставляется банковская гарантия);</w:t>
      </w:r>
    </w:p>
    <w:p w:rsidR="00B052EA" w:rsidRDefault="00B052EA">
      <w:pPr>
        <w:pStyle w:val="ConsPlusNormal"/>
        <w:spacing w:before="220"/>
        <w:ind w:firstLine="540"/>
        <w:jc w:val="both"/>
      </w:pPr>
      <w:r>
        <w:t>6.5. Наличие заключения об удовлетворительном состоянии поручителя, подготовленного в соответствии с Порядком проведения анализа финансового состояния принципала при предоставлении государственной гарантии Новгородской области, утверждаемым постановлением Правительства Новгородской области (в случае если в качестве обеспечения регрессных требований предоставляется поручительство (муниципальная гарантия)).</w:t>
      </w:r>
    </w:p>
    <w:p w:rsidR="00B052EA" w:rsidRDefault="00B052EA">
      <w:pPr>
        <w:pStyle w:val="ConsPlusNormal"/>
        <w:spacing w:before="220"/>
        <w:ind w:firstLine="540"/>
        <w:jc w:val="both"/>
      </w:pPr>
      <w:r>
        <w:t>7. Заключение об отсутствии достаточности, надежности и ликвидности предоставленного обеспечения после предоставления государственной гарантии готовится министерством при несоблюдении условий, указанных в пункте 6 настоящего Порядка.</w:t>
      </w:r>
    </w:p>
    <w:p w:rsidR="00B052EA" w:rsidRDefault="00B052EA">
      <w:pPr>
        <w:pStyle w:val="ConsPlusNormal"/>
        <w:spacing w:before="220"/>
        <w:ind w:firstLine="540"/>
        <w:jc w:val="both"/>
      </w:pPr>
      <w:r>
        <w:t xml:space="preserve">8. </w:t>
      </w:r>
      <w:proofErr w:type="gramStart"/>
      <w:r>
        <w:t>Заключение об отсутствии достаточности, надежности и ликвидности предоставленного обеспечения после предоставления государственной гарантии не позднее 10 июля года, в котором осуществляется контроль за достаточностью, надежностью и ликвидностью обеспечения регрессного требования, направляется принципалу с требованием о необходимости осуществить замену обеспечения (полную или частичную) либо предоставить дополнительное обеспечение в целях соответствия общего объема (суммы) обеспечения минимальному объему обеспечения.</w:t>
      </w:r>
      <w:proofErr w:type="gramEnd"/>
    </w:p>
    <w:p w:rsidR="00B052EA" w:rsidRDefault="00B052EA">
      <w:pPr>
        <w:pStyle w:val="ConsPlusNormal"/>
        <w:spacing w:before="220"/>
        <w:ind w:firstLine="540"/>
        <w:jc w:val="both"/>
      </w:pPr>
      <w:r>
        <w:t xml:space="preserve">9. Для оценки нового или дополнительного обеспечения принципал в течение 30 календарных дней со дня получения требования о необходимости осуществить замену обеспечения (полную или частичную) либо предоставить дополнительное обеспечение в целях приведения общего объема (суммы) обеспечения представляет в министерство в зависимости от </w:t>
      </w:r>
      <w:r>
        <w:lastRenderedPageBreak/>
        <w:t>вида обеспечения документы в соответствии с разделом III Перечня.</w:t>
      </w:r>
    </w:p>
    <w:p w:rsidR="00B052EA" w:rsidRDefault="00B052EA">
      <w:pPr>
        <w:pStyle w:val="ConsPlusNormal"/>
        <w:spacing w:before="220"/>
        <w:ind w:firstLine="540"/>
        <w:jc w:val="both"/>
      </w:pPr>
      <w:r>
        <w:t>10. Оценка нового или дополнительного обеспечения производится министерством в соответствии с пунктами 3, 5 - 7 настоящего Порядка.</w:t>
      </w:r>
    </w:p>
    <w:p w:rsidR="00B052EA" w:rsidRDefault="00B052EA">
      <w:pPr>
        <w:pStyle w:val="ConsPlusNormal"/>
        <w:ind w:firstLine="540"/>
        <w:jc w:val="both"/>
      </w:pPr>
    </w:p>
    <w:p w:rsidR="00B052EA" w:rsidRDefault="00B052EA">
      <w:pPr>
        <w:pStyle w:val="ConsPlusNormal"/>
        <w:ind w:firstLine="540"/>
        <w:jc w:val="both"/>
      </w:pPr>
    </w:p>
    <w:p w:rsidR="00B052EA" w:rsidRDefault="00B052EA">
      <w:pPr>
        <w:pStyle w:val="ConsPlusNormal"/>
        <w:pBdr>
          <w:bottom w:val="single" w:sz="6" w:space="0" w:color="auto"/>
        </w:pBdr>
        <w:spacing w:before="100" w:after="100"/>
        <w:jc w:val="both"/>
        <w:rPr>
          <w:sz w:val="2"/>
          <w:szCs w:val="2"/>
        </w:rPr>
      </w:pPr>
    </w:p>
    <w:p w:rsidR="00965F26" w:rsidRDefault="00965F26">
      <w:bookmarkStart w:id="53" w:name="_GoBack"/>
      <w:bookmarkEnd w:id="53"/>
    </w:p>
    <w:sectPr w:rsidR="00965F26" w:rsidSect="00F14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EA"/>
    <w:rsid w:val="00965F26"/>
    <w:rsid w:val="00B0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2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52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2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52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2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52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2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2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2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52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2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52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2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52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2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2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43659" TargetMode="External"/><Relationship Id="rId18" Type="http://schemas.openxmlformats.org/officeDocument/2006/relationships/hyperlink" Target="https://login.consultant.ru/link/?req=doc&amp;base=RLAW154&amp;n=67262" TargetMode="External"/><Relationship Id="rId26" Type="http://schemas.openxmlformats.org/officeDocument/2006/relationships/hyperlink" Target="https://login.consultant.ru/link/?req=doc&amp;base=LAW&amp;n=402282&amp;dst=5553" TargetMode="External"/><Relationship Id="rId39" Type="http://schemas.openxmlformats.org/officeDocument/2006/relationships/hyperlink" Target="https://login.consultant.ru/link/?req=doc&amp;base=LAW&amp;n=402282&amp;dst=5197" TargetMode="External"/><Relationship Id="rId21" Type="http://schemas.openxmlformats.org/officeDocument/2006/relationships/hyperlink" Target="https://login.consultant.ru/link/?req=doc&amp;base=LAW&amp;n=402282&amp;dst=5553" TargetMode="External"/><Relationship Id="rId34" Type="http://schemas.openxmlformats.org/officeDocument/2006/relationships/hyperlink" Target="https://login.consultant.ru/link/?req=doc&amp;base=LAW&amp;n=402282&amp;dst=5197" TargetMode="External"/><Relationship Id="rId42" Type="http://schemas.openxmlformats.org/officeDocument/2006/relationships/hyperlink" Target="https://login.consultant.ru/link/?req=doc&amp;base=RLAW154&amp;n=100572&amp;dst=100087" TargetMode="External"/><Relationship Id="rId47" Type="http://schemas.openxmlformats.org/officeDocument/2006/relationships/hyperlink" Target="https://login.consultant.ru/link/?req=doc&amp;base=LAW&amp;n=402282&amp;dst=5192" TargetMode="External"/><Relationship Id="rId50" Type="http://schemas.openxmlformats.org/officeDocument/2006/relationships/hyperlink" Target="https://login.consultant.ru/link/?req=doc&amp;base=LAW&amp;n=402282&amp;dst=5661" TargetMode="External"/><Relationship Id="rId55" Type="http://schemas.openxmlformats.org/officeDocument/2006/relationships/hyperlink" Target="https://login.consultant.ru/link/?req=doc&amp;base=LAW&amp;n=402282&amp;dst=1498" TargetMode="External"/><Relationship Id="rId63" Type="http://schemas.openxmlformats.org/officeDocument/2006/relationships/hyperlink" Target="https://login.consultant.ru/link/?req=doc&amp;base=LAW&amp;n=402282&amp;dst=5197" TargetMode="External"/><Relationship Id="rId68" Type="http://schemas.openxmlformats.org/officeDocument/2006/relationships/hyperlink" Target="https://login.consultant.ru/link/?req=doc&amp;base=LAW&amp;n=402282&amp;dst=5042" TargetMode="External"/><Relationship Id="rId76" Type="http://schemas.openxmlformats.org/officeDocument/2006/relationships/hyperlink" Target="https://login.consultant.ru/link/?req=doc&amp;base=LAW&amp;n=402282&amp;dst=1498" TargetMode="External"/><Relationship Id="rId84" Type="http://schemas.openxmlformats.org/officeDocument/2006/relationships/hyperlink" Target="https://login.consultant.ru/link/?req=doc&amp;base=LAW&amp;n=402282&amp;dst=5197" TargetMode="External"/><Relationship Id="rId89" Type="http://schemas.openxmlformats.org/officeDocument/2006/relationships/theme" Target="theme/theme1.xml"/><Relationship Id="rId7" Type="http://schemas.openxmlformats.org/officeDocument/2006/relationships/hyperlink" Target="https://login.consultant.ru/link/?req=doc&amp;base=LAW&amp;n=402282&amp;dst=5526" TargetMode="External"/><Relationship Id="rId71" Type="http://schemas.openxmlformats.org/officeDocument/2006/relationships/hyperlink" Target="https://login.consultant.ru/link/?req=doc&amp;base=LAW&amp;n=402282&amp;dst=1498"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43642" TargetMode="External"/><Relationship Id="rId29" Type="http://schemas.openxmlformats.org/officeDocument/2006/relationships/hyperlink" Target="https://login.consultant.ru/link/?req=doc&amp;base=LAW&amp;n=402282" TargetMode="External"/><Relationship Id="rId11" Type="http://schemas.openxmlformats.org/officeDocument/2006/relationships/hyperlink" Target="https://login.consultant.ru/link/?req=doc&amp;base=RLAW154&amp;n=42043" TargetMode="External"/><Relationship Id="rId24" Type="http://schemas.openxmlformats.org/officeDocument/2006/relationships/hyperlink" Target="https://login.consultant.ru/link/?req=doc&amp;base=LAW&amp;n=402282&amp;dst=5516" TargetMode="External"/><Relationship Id="rId32" Type="http://schemas.openxmlformats.org/officeDocument/2006/relationships/hyperlink" Target="https://login.consultant.ru/link/?req=doc&amp;base=LAW&amp;n=402282&amp;dst=5145" TargetMode="External"/><Relationship Id="rId37" Type="http://schemas.openxmlformats.org/officeDocument/2006/relationships/hyperlink" Target="https://login.consultant.ru/link/?req=doc&amp;base=LAW&amp;n=402282&amp;dst=5145" TargetMode="External"/><Relationship Id="rId40" Type="http://schemas.openxmlformats.org/officeDocument/2006/relationships/hyperlink" Target="https://login.consultant.ru/link/?req=doc&amp;base=LAW&amp;n=402282&amp;dst=3514" TargetMode="External"/><Relationship Id="rId45" Type="http://schemas.openxmlformats.org/officeDocument/2006/relationships/hyperlink" Target="https://login.consultant.ru/link/?req=doc&amp;base=LAW&amp;n=402282&amp;dst=1498" TargetMode="External"/><Relationship Id="rId53" Type="http://schemas.openxmlformats.org/officeDocument/2006/relationships/hyperlink" Target="https://login.consultant.ru/link/?req=doc&amp;base=LAW&amp;n=402282&amp;dst=5177" TargetMode="External"/><Relationship Id="rId58" Type="http://schemas.openxmlformats.org/officeDocument/2006/relationships/hyperlink" Target="https://login.consultant.ru/link/?req=doc&amp;base=LAW&amp;n=402282&amp;dst=5197" TargetMode="External"/><Relationship Id="rId66" Type="http://schemas.openxmlformats.org/officeDocument/2006/relationships/hyperlink" Target="https://login.consultant.ru/link/?req=doc&amp;base=LAW&amp;n=402282&amp;dst=5042" TargetMode="External"/><Relationship Id="rId74" Type="http://schemas.openxmlformats.org/officeDocument/2006/relationships/hyperlink" Target="https://login.consultant.ru/link/?req=doc&amp;base=LAW&amp;n=402282&amp;dst=5197" TargetMode="External"/><Relationship Id="rId79" Type="http://schemas.openxmlformats.org/officeDocument/2006/relationships/hyperlink" Target="https://login.consultant.ru/link/?req=doc&amp;base=LAW&amp;n=402282&amp;dst=5197" TargetMode="External"/><Relationship Id="rId87" Type="http://schemas.openxmlformats.org/officeDocument/2006/relationships/hyperlink" Target="https://login.consultant.ru/link/?req=doc&amp;base=LAW&amp;n=402282&amp;dst=504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02282&amp;dst=5145" TargetMode="External"/><Relationship Id="rId82" Type="http://schemas.openxmlformats.org/officeDocument/2006/relationships/hyperlink" Target="https://login.consultant.ru/link/?req=doc&amp;base=LAW&amp;n=402282&amp;dst=5145" TargetMode="External"/><Relationship Id="rId19" Type="http://schemas.openxmlformats.org/officeDocument/2006/relationships/hyperlink" Target="https://login.consultant.ru/link/?req=doc&amp;base=RLAW154&amp;n=69521"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100572&amp;dst=100024" TargetMode="External"/><Relationship Id="rId14" Type="http://schemas.openxmlformats.org/officeDocument/2006/relationships/hyperlink" Target="https://login.consultant.ru/link/?req=doc&amp;base=RLAW154&amp;n=41794" TargetMode="External"/><Relationship Id="rId22" Type="http://schemas.openxmlformats.org/officeDocument/2006/relationships/hyperlink" Target="https://login.consultant.ru/link/?req=doc&amp;base=RLAW154&amp;n=100572&amp;dst=100024" TargetMode="External"/><Relationship Id="rId27" Type="http://schemas.openxmlformats.org/officeDocument/2006/relationships/hyperlink" Target="https://login.consultant.ru/link/?req=doc&amp;base=RLAW154&amp;n=100572&amp;dst=100024" TargetMode="External"/><Relationship Id="rId30" Type="http://schemas.openxmlformats.org/officeDocument/2006/relationships/hyperlink" Target="https://login.consultant.ru/link/?req=doc&amp;base=LAW&amp;n=438469" TargetMode="External"/><Relationship Id="rId35" Type="http://schemas.openxmlformats.org/officeDocument/2006/relationships/hyperlink" Target="https://login.consultant.ru/link/?req=doc&amp;base=LAW&amp;n=402282&amp;dst=3514" TargetMode="External"/><Relationship Id="rId43" Type="http://schemas.openxmlformats.org/officeDocument/2006/relationships/hyperlink" Target="https://login.consultant.ru/link/?req=doc&amp;base=RLAW154&amp;n=100572&amp;dst=100025" TargetMode="External"/><Relationship Id="rId48" Type="http://schemas.openxmlformats.org/officeDocument/2006/relationships/hyperlink" Target="https://login.consultant.ru/link/?req=doc&amp;base=LAW&amp;n=402282&amp;dst=5197" TargetMode="External"/><Relationship Id="rId56" Type="http://schemas.openxmlformats.org/officeDocument/2006/relationships/hyperlink" Target="https://login.consultant.ru/link/?req=doc&amp;base=LAW&amp;n=402282&amp;dst=5145" TargetMode="External"/><Relationship Id="rId64" Type="http://schemas.openxmlformats.org/officeDocument/2006/relationships/hyperlink" Target="https://login.consultant.ru/link/?req=doc&amp;base=LAW&amp;n=402282&amp;dst=3514" TargetMode="External"/><Relationship Id="rId69"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402282&amp;dst=5145" TargetMode="External"/><Relationship Id="rId8" Type="http://schemas.openxmlformats.org/officeDocument/2006/relationships/hyperlink" Target="https://login.consultant.ru/link/?req=doc&amp;base=LAW&amp;n=402282&amp;dst=5861" TargetMode="External"/><Relationship Id="rId51" Type="http://schemas.openxmlformats.org/officeDocument/2006/relationships/hyperlink" Target="https://login.consultant.ru/link/?req=doc&amp;base=LAW&amp;n=402282&amp;dst=1503" TargetMode="External"/><Relationship Id="rId72" Type="http://schemas.openxmlformats.org/officeDocument/2006/relationships/hyperlink" Target="https://login.consultant.ru/link/?req=doc&amp;base=LAW&amp;n=402282&amp;dst=5145" TargetMode="External"/><Relationship Id="rId80" Type="http://schemas.openxmlformats.org/officeDocument/2006/relationships/hyperlink" Target="https://login.consultant.ru/link/?req=doc&amp;base=LAW&amp;n=402282&amp;dst=3514" TargetMode="External"/><Relationship Id="rId85" Type="http://schemas.openxmlformats.org/officeDocument/2006/relationships/hyperlink" Target="https://login.consultant.ru/link/?req=doc&amp;base=LAW&amp;n=402282&amp;dst=3514" TargetMode="External"/><Relationship Id="rId3" Type="http://schemas.openxmlformats.org/officeDocument/2006/relationships/settings" Target="settings.xml"/><Relationship Id="rId12" Type="http://schemas.openxmlformats.org/officeDocument/2006/relationships/hyperlink" Target="https://login.consultant.ru/link/?req=doc&amp;base=RLAW154&amp;n=76004" TargetMode="External"/><Relationship Id="rId17" Type="http://schemas.openxmlformats.org/officeDocument/2006/relationships/hyperlink" Target="https://login.consultant.ru/link/?req=doc&amp;base=RLAW154&amp;n=51399" TargetMode="External"/><Relationship Id="rId25" Type="http://schemas.openxmlformats.org/officeDocument/2006/relationships/hyperlink" Target="https://login.consultant.ru/link/?req=doc&amp;base=LAW&amp;n=402282" TargetMode="External"/><Relationship Id="rId33" Type="http://schemas.openxmlformats.org/officeDocument/2006/relationships/hyperlink" Target="https://login.consultant.ru/link/?req=doc&amp;base=LAW&amp;n=402282&amp;dst=5192" TargetMode="External"/><Relationship Id="rId38" Type="http://schemas.openxmlformats.org/officeDocument/2006/relationships/hyperlink" Target="https://login.consultant.ru/link/?req=doc&amp;base=LAW&amp;n=402282&amp;dst=5192" TargetMode="External"/><Relationship Id="rId46" Type="http://schemas.openxmlformats.org/officeDocument/2006/relationships/hyperlink" Target="https://login.consultant.ru/link/?req=doc&amp;base=LAW&amp;n=402282&amp;dst=5145" TargetMode="External"/><Relationship Id="rId59" Type="http://schemas.openxmlformats.org/officeDocument/2006/relationships/hyperlink" Target="https://login.consultant.ru/link/?req=doc&amp;base=LAW&amp;n=402282&amp;dst=3514" TargetMode="External"/><Relationship Id="rId67" Type="http://schemas.openxmlformats.org/officeDocument/2006/relationships/hyperlink" Target="https://login.consultant.ru/link/?req=doc&amp;base=LAW&amp;n=402282&amp;dst=5039" TargetMode="External"/><Relationship Id="rId20" Type="http://schemas.openxmlformats.org/officeDocument/2006/relationships/hyperlink" Target="https://login.consultant.ru/link/?req=doc&amp;base=RLAW154&amp;n=75934" TargetMode="External"/><Relationship Id="rId41" Type="http://schemas.openxmlformats.org/officeDocument/2006/relationships/hyperlink" Target="https://login.consultant.ru/link/?req=doc&amp;base=RLAW154&amp;n=100572&amp;dst=100086" TargetMode="External"/><Relationship Id="rId54" Type="http://schemas.openxmlformats.org/officeDocument/2006/relationships/hyperlink" Target="https://login.consultant.ru/link/?req=doc&amp;base=LAW&amp;n=402282&amp;dst=5661" TargetMode="External"/><Relationship Id="rId62" Type="http://schemas.openxmlformats.org/officeDocument/2006/relationships/hyperlink" Target="https://login.consultant.ru/link/?req=doc&amp;base=LAW&amp;n=402282&amp;dst=5192" TargetMode="External"/><Relationship Id="rId70" Type="http://schemas.openxmlformats.org/officeDocument/2006/relationships/hyperlink" Target="https://login.consultant.ru/link/?req=doc&amp;base=RLAW154&amp;n=100572&amp;dst=100101" TargetMode="External"/><Relationship Id="rId75" Type="http://schemas.openxmlformats.org/officeDocument/2006/relationships/hyperlink" Target="https://login.consultant.ru/link/?req=doc&amp;base=LAW&amp;n=402282&amp;dst=3514" TargetMode="External"/><Relationship Id="rId83" Type="http://schemas.openxmlformats.org/officeDocument/2006/relationships/hyperlink" Target="https://login.consultant.ru/link/?req=doc&amp;base=LAW&amp;n=402282&amp;dst=5192"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2282&amp;dst=103150" TargetMode="External"/><Relationship Id="rId15" Type="http://schemas.openxmlformats.org/officeDocument/2006/relationships/hyperlink" Target="https://login.consultant.ru/link/?req=doc&amp;base=RLAW154&amp;n=42187" TargetMode="External"/><Relationship Id="rId23" Type="http://schemas.openxmlformats.org/officeDocument/2006/relationships/hyperlink" Target="https://login.consultant.ru/link/?req=doc&amp;base=RLAW154&amp;n=100572&amp;dst=100024" TargetMode="External"/><Relationship Id="rId28" Type="http://schemas.openxmlformats.org/officeDocument/2006/relationships/hyperlink" Target="https://login.consultant.ru/link/?req=doc&amp;base=LAW&amp;n=402282&amp;dst=5516" TargetMode="External"/><Relationship Id="rId36" Type="http://schemas.openxmlformats.org/officeDocument/2006/relationships/hyperlink" Target="https://login.consultant.ru/link/?req=doc&amp;base=LAW&amp;n=402282&amp;dst=1498" TargetMode="External"/><Relationship Id="rId49" Type="http://schemas.openxmlformats.org/officeDocument/2006/relationships/hyperlink" Target="https://login.consultant.ru/link/?req=doc&amp;base=LAW&amp;n=402282&amp;dst=3514" TargetMode="External"/><Relationship Id="rId57" Type="http://schemas.openxmlformats.org/officeDocument/2006/relationships/hyperlink" Target="https://login.consultant.ru/link/?req=doc&amp;base=LAW&amp;n=402282&amp;dst=5192" TargetMode="External"/><Relationship Id="rId10" Type="http://schemas.openxmlformats.org/officeDocument/2006/relationships/hyperlink" Target="https://login.consultant.ru/link/?req=doc&amp;base=LAW&amp;n=402282" TargetMode="External"/><Relationship Id="rId31" Type="http://schemas.openxmlformats.org/officeDocument/2006/relationships/hyperlink" Target="https://login.consultant.ru/link/?req=doc&amp;base=LAW&amp;n=402282&amp;dst=1498" TargetMode="External"/><Relationship Id="rId44" Type="http://schemas.openxmlformats.org/officeDocument/2006/relationships/hyperlink" Target="https://login.consultant.ru/link/?req=doc&amp;base=LAW&amp;n=402282&amp;dst=5208" TargetMode="External"/><Relationship Id="rId52" Type="http://schemas.openxmlformats.org/officeDocument/2006/relationships/hyperlink" Target="https://login.consultant.ru/link/?req=doc&amp;base=LAW&amp;n=402282&amp;dst=5145" TargetMode="External"/><Relationship Id="rId60" Type="http://schemas.openxmlformats.org/officeDocument/2006/relationships/hyperlink" Target="https://login.consultant.ru/link/?req=doc&amp;base=LAW&amp;n=402282&amp;dst=1498" TargetMode="External"/><Relationship Id="rId65" Type="http://schemas.openxmlformats.org/officeDocument/2006/relationships/hyperlink" Target="https://login.consultant.ru/link/?req=doc&amp;base=LAW&amp;n=402282&amp;dst=5039" TargetMode="External"/><Relationship Id="rId73" Type="http://schemas.openxmlformats.org/officeDocument/2006/relationships/hyperlink" Target="https://login.consultant.ru/link/?req=doc&amp;base=LAW&amp;n=402282&amp;dst=5192" TargetMode="External"/><Relationship Id="rId78" Type="http://schemas.openxmlformats.org/officeDocument/2006/relationships/hyperlink" Target="https://login.consultant.ru/link/?req=doc&amp;base=LAW&amp;n=402282&amp;dst=5192" TargetMode="External"/><Relationship Id="rId81" Type="http://schemas.openxmlformats.org/officeDocument/2006/relationships/hyperlink" Target="https://login.consultant.ru/link/?req=doc&amp;base=LAW&amp;n=402282&amp;dst=1498" TargetMode="External"/><Relationship Id="rId86" Type="http://schemas.openxmlformats.org/officeDocument/2006/relationships/hyperlink" Target="https://login.consultant.ru/link/?req=doc&amp;base=LAW&amp;n=402282&amp;dst=5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16359</Words>
  <Characters>93247</Characters>
  <Application>Microsoft Office Word</Application>
  <DocSecurity>0</DocSecurity>
  <Lines>777</Lines>
  <Paragraphs>218</Paragraphs>
  <ScaleCrop>false</ScaleCrop>
  <Company/>
  <LinksUpToDate>false</LinksUpToDate>
  <CharactersWithSpaces>109388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Раиса Викторовна</dc:creator>
  <cp:lastModifiedBy>Михайлова Раиса Викторовна</cp:lastModifiedBy>
  <cp:revision>2</cp:revision>
  <dcterms:created xsi:type="dcterms:W3CDTF">2023-02-13T06:37:00Z</dcterms:created>
  <dcterms:modified xsi:type="dcterms:W3CDTF">2023-02-13T06:39:00Z</dcterms:modified>
</cp:coreProperties>
</file>