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6743AF" w:rsidRDefault="00C96426" w:rsidP="00866822">
      <w:pPr>
        <w:pStyle w:val="2"/>
      </w:pPr>
      <w:bookmarkStart w:id="0" w:name="_Toc104781090"/>
      <w:bookmarkStart w:id="1" w:name="_Toc278445347"/>
      <w:bookmarkStart w:id="2" w:name="_Toc297012250"/>
      <w:bookmarkStart w:id="3" w:name="_Toc41456202"/>
      <w:bookmarkStart w:id="4" w:name="_Toc104781093"/>
      <w:r w:rsidRPr="004347A8">
        <w:t xml:space="preserve">ОСНОВНЫЕ ПОКАЗАТЕЛИ СОЦИАЛЬНО-ЭКОНОМИЧЕСКОГО РАЗВИТИЯ НОВГОРОДСКОЙ ОБЛАСТИ </w:t>
      </w:r>
      <w:r w:rsidR="000244A3" w:rsidRPr="004347A8">
        <w:br/>
      </w:r>
      <w:r w:rsidR="0086132B" w:rsidRPr="006743AF">
        <w:t>ЗА</w:t>
      </w:r>
      <w:r w:rsidRPr="006743AF">
        <w:t xml:space="preserve"> </w:t>
      </w:r>
      <w:r w:rsidR="000B0677" w:rsidRPr="006743AF">
        <w:rPr>
          <w:caps/>
        </w:rPr>
        <w:t>январЬ</w:t>
      </w:r>
      <w:r w:rsidR="006743AF" w:rsidRPr="006743AF">
        <w:rPr>
          <w:caps/>
        </w:rPr>
        <w:t xml:space="preserve"> - ФЕВРАЛЬ</w:t>
      </w:r>
      <w:r w:rsidR="009D43CD" w:rsidRPr="006743AF">
        <w:rPr>
          <w:caps/>
        </w:rPr>
        <w:t xml:space="preserve"> </w:t>
      </w:r>
      <w:r w:rsidR="00AA0282" w:rsidRPr="006743AF">
        <w:t>202</w:t>
      </w:r>
      <w:r w:rsidR="00743E10" w:rsidRPr="006743AF">
        <w:t>1</w:t>
      </w:r>
      <w:r w:rsidR="0086132B" w:rsidRPr="006743AF">
        <w:t xml:space="preserve"> ГОД</w:t>
      </w:r>
      <w:r w:rsidR="00AA4915" w:rsidRPr="006743AF">
        <w:t>А</w:t>
      </w:r>
    </w:p>
    <w:p w:rsidR="00412999" w:rsidRPr="006743AF" w:rsidRDefault="00412999" w:rsidP="00971173">
      <w:pPr>
        <w:widowControl/>
        <w:suppressAutoHyphens/>
        <w:jc w:val="right"/>
        <w:rPr>
          <w:szCs w:val="28"/>
        </w:rPr>
      </w:pPr>
      <w:bookmarkStart w:id="5" w:name="_Toc41456203"/>
      <w:bookmarkStart w:id="6" w:name="_Toc41456204"/>
      <w:bookmarkEnd w:id="0"/>
      <w:bookmarkEnd w:id="1"/>
      <w:bookmarkEnd w:id="2"/>
    </w:p>
    <w:p w:rsidR="00432922" w:rsidRPr="006743AF" w:rsidRDefault="00412999" w:rsidP="00971173">
      <w:pPr>
        <w:widowControl/>
        <w:suppressAutoHyphens/>
        <w:jc w:val="right"/>
        <w:rPr>
          <w:szCs w:val="28"/>
        </w:rPr>
      </w:pPr>
      <w:r w:rsidRPr="006743AF">
        <w:rPr>
          <w:szCs w:val="28"/>
        </w:rPr>
        <w:t xml:space="preserve"> </w:t>
      </w:r>
      <w:r w:rsidR="00432922" w:rsidRPr="006743AF">
        <w:rPr>
          <w:szCs w:val="28"/>
        </w:rPr>
        <w:t>(по данным Новгородстата)</w:t>
      </w:r>
    </w:p>
    <w:p w:rsidR="00FC7181" w:rsidRPr="00E61C74" w:rsidRDefault="00FC7181" w:rsidP="00FC7181">
      <w:pPr>
        <w:widowControl/>
        <w:spacing w:line="360" w:lineRule="atLeast"/>
        <w:rPr>
          <w:szCs w:val="28"/>
        </w:rPr>
      </w:pPr>
      <w:bookmarkStart w:id="7" w:name="_Toc301941805"/>
      <w:bookmarkStart w:id="8" w:name="_Toc104781091"/>
      <w:bookmarkStart w:id="9" w:name="_Toc297012251"/>
      <w:bookmarkEnd w:id="3"/>
      <w:bookmarkEnd w:id="4"/>
      <w:bookmarkEnd w:id="5"/>
      <w:bookmarkEnd w:id="6"/>
      <w:r w:rsidRPr="00E61C74">
        <w:rPr>
          <w:szCs w:val="28"/>
        </w:rPr>
        <w:t>Индекс промышленного производства в области за отчетный период составил 101,7 %.</w:t>
      </w:r>
    </w:p>
    <w:p w:rsidR="00FC7181" w:rsidRPr="00E61C74" w:rsidRDefault="00FC7181" w:rsidP="00FC7181">
      <w:pPr>
        <w:widowControl/>
        <w:spacing w:before="120" w:line="360" w:lineRule="atLeast"/>
        <w:jc w:val="center"/>
        <w:rPr>
          <w:b/>
          <w:szCs w:val="28"/>
        </w:rPr>
      </w:pPr>
      <w:r w:rsidRPr="00E61C74">
        <w:rPr>
          <w:b/>
          <w:szCs w:val="28"/>
        </w:rPr>
        <w:t>Индексы производства промышленной продукции</w:t>
      </w:r>
    </w:p>
    <w:p w:rsidR="00FC7181" w:rsidRPr="00AD7421" w:rsidRDefault="00FC7181" w:rsidP="00FC7181">
      <w:pPr>
        <w:widowControl/>
        <w:spacing w:line="360" w:lineRule="atLeast"/>
        <w:ind w:firstLine="0"/>
        <w:jc w:val="center"/>
        <w:rPr>
          <w:szCs w:val="28"/>
          <w:highlight w:val="yellow"/>
        </w:rPr>
      </w:pPr>
      <w:r w:rsidRPr="00E61C74">
        <w:rPr>
          <w:rFonts w:ascii="Tahoma" w:hAnsi="Tahoma" w:cs="Tahoma"/>
          <w:i/>
          <w:noProof/>
          <w:szCs w:val="28"/>
        </w:rPr>
        <w:drawing>
          <wp:inline distT="0" distB="0" distL="0" distR="0" wp14:anchorId="30580C80" wp14:editId="3CE44EAF">
            <wp:extent cx="5854700" cy="2907030"/>
            <wp:effectExtent l="0" t="0" r="0" b="762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C7181" w:rsidRPr="00AD7421" w:rsidRDefault="00FC7181" w:rsidP="00FC7181">
      <w:pPr>
        <w:widowControl/>
        <w:spacing w:line="360" w:lineRule="atLeast"/>
        <w:rPr>
          <w:szCs w:val="28"/>
          <w:highlight w:val="yellow"/>
        </w:rPr>
      </w:pPr>
    </w:p>
    <w:p w:rsidR="00FC7181" w:rsidRPr="00AD7421" w:rsidRDefault="00FC7181" w:rsidP="00FC7181">
      <w:pPr>
        <w:widowControl/>
        <w:rPr>
          <w:szCs w:val="28"/>
          <w:highlight w:val="yellow"/>
        </w:rPr>
      </w:pPr>
      <w:r w:rsidRPr="00156AA0">
        <w:rPr>
          <w:szCs w:val="28"/>
        </w:rPr>
        <w:t>Индекс производства в обрабатывающих производствах составил 101,5 % к январю - февралю 2020 года, в добыче полезных ископаемых – 75,7 %, в сфере обеспечения электрической энергией, газом и паром; кондиционирование воздуха – 104,9 %, в водоснабжении, водоотведении, организации сбора и утилизации отходов, деятельности по ликвидации загрязнений – 92,0 %.</w:t>
      </w:r>
    </w:p>
    <w:p w:rsidR="00FC7181" w:rsidRDefault="00FC7181" w:rsidP="00FC7181">
      <w:pPr>
        <w:widowControl/>
        <w:rPr>
          <w:spacing w:val="-2"/>
          <w:szCs w:val="28"/>
        </w:rPr>
      </w:pPr>
      <w:r w:rsidRPr="00A73D48">
        <w:rPr>
          <w:spacing w:val="-2"/>
          <w:szCs w:val="28"/>
        </w:rPr>
        <w:t xml:space="preserve">Наибольшие значения индекса производства отмечены  в видах </w:t>
      </w:r>
      <w:r w:rsidRPr="00A73D48">
        <w:rPr>
          <w:spacing w:val="-2"/>
          <w:kern w:val="24"/>
          <w:szCs w:val="28"/>
        </w:rPr>
        <w:t>экономической</w:t>
      </w:r>
      <w:r w:rsidRPr="00A73D48">
        <w:rPr>
          <w:spacing w:val="-2"/>
          <w:szCs w:val="28"/>
        </w:rPr>
        <w:t xml:space="preserve"> деятельности:</w:t>
      </w:r>
    </w:p>
    <w:p w:rsidR="00FC7181" w:rsidRPr="00A73D48" w:rsidRDefault="00FC7181" w:rsidP="00FC7181">
      <w:pPr>
        <w:widowControl/>
        <w:rPr>
          <w:spacing w:val="-2"/>
          <w:szCs w:val="28"/>
        </w:rPr>
      </w:pPr>
      <w:r w:rsidRPr="00A73D48">
        <w:rPr>
          <w:spacing w:val="-2"/>
          <w:szCs w:val="28"/>
        </w:rPr>
        <w:t>ремонт и монтаж машин и оборудования (175,6 %);</w:t>
      </w:r>
    </w:p>
    <w:p w:rsidR="00FC7181" w:rsidRPr="00A73D48" w:rsidRDefault="00FC7181" w:rsidP="00FC7181">
      <w:pPr>
        <w:widowControl/>
        <w:rPr>
          <w:spacing w:val="-2"/>
          <w:szCs w:val="28"/>
        </w:rPr>
      </w:pPr>
      <w:r w:rsidRPr="00A73D48">
        <w:rPr>
          <w:spacing w:val="-2"/>
          <w:szCs w:val="28"/>
        </w:rPr>
        <w:t>деятельность полиграфическая и копирование носителей информации (152,5 %);</w:t>
      </w:r>
    </w:p>
    <w:p w:rsidR="00FC7181" w:rsidRPr="00A73D48" w:rsidRDefault="00FC7181" w:rsidP="00FC7181">
      <w:pPr>
        <w:widowControl/>
        <w:rPr>
          <w:spacing w:val="-2"/>
          <w:szCs w:val="28"/>
        </w:rPr>
      </w:pPr>
      <w:r w:rsidRPr="00A73D48">
        <w:rPr>
          <w:spacing w:val="-2"/>
          <w:szCs w:val="28"/>
        </w:rPr>
        <w:t xml:space="preserve">производство бумаги и бумажных изделий (130,4 %); </w:t>
      </w:r>
    </w:p>
    <w:p w:rsidR="00FC7181" w:rsidRPr="00FA58D4" w:rsidRDefault="00FC7181" w:rsidP="00FC7181">
      <w:pPr>
        <w:widowControl/>
        <w:rPr>
          <w:spacing w:val="-2"/>
          <w:szCs w:val="28"/>
        </w:rPr>
      </w:pPr>
      <w:r w:rsidRPr="00FA58D4">
        <w:rPr>
          <w:spacing w:val="-2"/>
          <w:szCs w:val="28"/>
        </w:rPr>
        <w:t>производство электрического оборудования (122,0 %);</w:t>
      </w:r>
    </w:p>
    <w:p w:rsidR="00FC7181" w:rsidRPr="00FA58D4" w:rsidRDefault="00FC7181" w:rsidP="00FC7181">
      <w:pPr>
        <w:widowControl/>
        <w:rPr>
          <w:spacing w:val="-2"/>
          <w:szCs w:val="28"/>
        </w:rPr>
      </w:pPr>
      <w:r w:rsidRPr="00FA58D4">
        <w:rPr>
          <w:spacing w:val="-2"/>
          <w:szCs w:val="28"/>
        </w:rPr>
        <w:t>производство компьютеров, электронных и оптических изделий (118,2 %)</w:t>
      </w:r>
      <w:r>
        <w:rPr>
          <w:spacing w:val="-2"/>
          <w:szCs w:val="28"/>
        </w:rPr>
        <w:t>;</w:t>
      </w:r>
    </w:p>
    <w:p w:rsidR="00FC7181" w:rsidRPr="00FA58D4" w:rsidRDefault="00FC7181" w:rsidP="00FC7181">
      <w:pPr>
        <w:widowControl/>
        <w:rPr>
          <w:spacing w:val="-2"/>
          <w:szCs w:val="28"/>
        </w:rPr>
      </w:pPr>
      <w:r w:rsidRPr="00FA58D4">
        <w:rPr>
          <w:spacing w:val="-2"/>
          <w:szCs w:val="28"/>
        </w:rPr>
        <w:t>производство химических веществ и химических продуктов (113,7 %)</w:t>
      </w:r>
      <w:r>
        <w:rPr>
          <w:spacing w:val="-2"/>
          <w:szCs w:val="28"/>
        </w:rPr>
        <w:t>;</w:t>
      </w:r>
    </w:p>
    <w:p w:rsidR="00FC7181" w:rsidRPr="00FA58D4" w:rsidRDefault="00FC7181" w:rsidP="00FC7181">
      <w:pPr>
        <w:widowControl/>
        <w:rPr>
          <w:spacing w:val="-2"/>
          <w:szCs w:val="28"/>
        </w:rPr>
      </w:pPr>
      <w:r w:rsidRPr="00FA58D4">
        <w:rPr>
          <w:spacing w:val="-2"/>
          <w:szCs w:val="28"/>
        </w:rPr>
        <w:t>производство готовых металлических изделий, кроме машин и оборудования (112,8 %)</w:t>
      </w:r>
      <w:r>
        <w:rPr>
          <w:spacing w:val="-2"/>
          <w:szCs w:val="28"/>
        </w:rPr>
        <w:t>;</w:t>
      </w:r>
    </w:p>
    <w:p w:rsidR="00FC7181" w:rsidRPr="00525546" w:rsidRDefault="00FC7181" w:rsidP="00FC7181">
      <w:pPr>
        <w:widowControl/>
        <w:rPr>
          <w:spacing w:val="-2"/>
          <w:szCs w:val="28"/>
        </w:rPr>
      </w:pPr>
      <w:r w:rsidRPr="00525546">
        <w:rPr>
          <w:spacing w:val="-2"/>
          <w:szCs w:val="28"/>
        </w:rPr>
        <w:t>производство мебели (112,2 %)</w:t>
      </w:r>
      <w:r>
        <w:rPr>
          <w:spacing w:val="-2"/>
          <w:szCs w:val="28"/>
        </w:rPr>
        <w:t>;</w:t>
      </w:r>
    </w:p>
    <w:p w:rsidR="00FC7181" w:rsidRPr="00560346" w:rsidRDefault="00FC7181" w:rsidP="00FC7181">
      <w:pPr>
        <w:widowControl/>
        <w:rPr>
          <w:spacing w:val="-2"/>
          <w:szCs w:val="28"/>
        </w:rPr>
      </w:pPr>
      <w:r w:rsidRPr="00525546">
        <w:rPr>
          <w:spacing w:val="-2"/>
          <w:szCs w:val="28"/>
        </w:rPr>
        <w:lastRenderedPageBreak/>
        <w:t xml:space="preserve">обработка древесины и производство изделий из дерева и пробки, кроме </w:t>
      </w:r>
      <w:r w:rsidRPr="00560346">
        <w:rPr>
          <w:spacing w:val="-2"/>
          <w:szCs w:val="28"/>
        </w:rPr>
        <w:t>мебели, производство изделий из соломки и материалов для плетения (108,3 %).</w:t>
      </w:r>
    </w:p>
    <w:p w:rsidR="003B3CEE" w:rsidRPr="006743AF" w:rsidRDefault="003B3CEE" w:rsidP="00866822">
      <w:pPr>
        <w:pStyle w:val="2"/>
      </w:pPr>
      <w:r w:rsidRPr="006743AF">
        <w:t>Жилищно-коммунальное хозяйство и ТЭК</w:t>
      </w:r>
      <w:bookmarkEnd w:id="7"/>
    </w:p>
    <w:p w:rsidR="003B3CEE" w:rsidRPr="002758FF" w:rsidRDefault="003B3CEE" w:rsidP="00B4187F">
      <w:bookmarkStart w:id="10" w:name="_Toc301941806"/>
      <w:r w:rsidRPr="002758FF">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2758FF">
        <w:rPr>
          <w:spacing w:val="-2"/>
        </w:rPr>
        <w:t xml:space="preserve"> </w:t>
      </w:r>
    </w:p>
    <w:p w:rsidR="003B3CEE" w:rsidRPr="002758FF" w:rsidRDefault="003B3CEE" w:rsidP="00B4187F">
      <w:r w:rsidRPr="002758FF">
        <w:t xml:space="preserve">Стоимость жилищно-коммунальных услуг для населения в расчете на 1 кв. м. общей площади жилья по области составляет </w:t>
      </w:r>
      <w:r w:rsidR="00E64D5F" w:rsidRPr="002758FF">
        <w:t>166,64 </w:t>
      </w:r>
      <w:r w:rsidRPr="002758FF">
        <w:t>рубля.</w:t>
      </w:r>
    </w:p>
    <w:p w:rsidR="003B3CEE" w:rsidRPr="0004132C" w:rsidRDefault="009B0918" w:rsidP="00B4187F">
      <w:r w:rsidRPr="0004132C">
        <w:t>Выбран</w:t>
      </w:r>
      <w:r w:rsidR="003B3CEE" w:rsidRPr="0004132C">
        <w:t xml:space="preserve"> способ управления</w:t>
      </w:r>
      <w:r w:rsidR="00322C98" w:rsidRPr="0004132C">
        <w:t xml:space="preserve"> </w:t>
      </w:r>
      <w:r w:rsidR="003B3CEE" w:rsidRPr="0004132C">
        <w:t>на</w:t>
      </w:r>
      <w:r w:rsidR="00B46D33" w:rsidRPr="0004132C">
        <w:t xml:space="preserve"> 9</w:t>
      </w:r>
      <w:r w:rsidR="00F43435" w:rsidRPr="0004132C">
        <w:t>5</w:t>
      </w:r>
      <w:r w:rsidR="00B46D33" w:rsidRPr="0004132C">
        <w:t>,</w:t>
      </w:r>
      <w:r w:rsidR="00F43435" w:rsidRPr="0004132C">
        <w:t>22</w:t>
      </w:r>
      <w:r w:rsidR="00AA0B24" w:rsidRPr="0004132C">
        <w:t> </w:t>
      </w:r>
      <w:r w:rsidR="00322C98" w:rsidRPr="0004132C">
        <w:t>% от всего количества</w:t>
      </w:r>
      <w:r w:rsidR="003B3CEE" w:rsidRPr="0004132C">
        <w:t xml:space="preserve"> многоквартирных дом</w:t>
      </w:r>
      <w:r w:rsidR="00322C98" w:rsidRPr="0004132C">
        <w:t>ов</w:t>
      </w:r>
      <w:r w:rsidR="003B3CEE" w:rsidRPr="0004132C">
        <w:t xml:space="preserve"> из них: непосредственное управление – </w:t>
      </w:r>
      <w:r w:rsidR="0004132C" w:rsidRPr="0004132C">
        <w:t>49,9</w:t>
      </w:r>
      <w:r w:rsidR="00AA0B24" w:rsidRPr="0004132C">
        <w:t> </w:t>
      </w:r>
      <w:r w:rsidR="003B3CEE" w:rsidRPr="0004132C">
        <w:t xml:space="preserve">%; управление товариществами собственников жилья – </w:t>
      </w:r>
      <w:r w:rsidR="0004132C" w:rsidRPr="0004132C">
        <w:t>7,34</w:t>
      </w:r>
      <w:r w:rsidR="00AA0B24" w:rsidRPr="0004132C">
        <w:t> </w:t>
      </w:r>
      <w:r w:rsidR="003B3CEE" w:rsidRPr="0004132C">
        <w:t xml:space="preserve">%; управляющие компании – </w:t>
      </w:r>
      <w:r w:rsidR="0004132C" w:rsidRPr="0004132C">
        <w:t>42,79</w:t>
      </w:r>
      <w:r w:rsidR="00AA0B24" w:rsidRPr="0004132C">
        <w:t> </w:t>
      </w:r>
      <w:r w:rsidR="003B3CEE" w:rsidRPr="0004132C">
        <w:t>%.</w:t>
      </w:r>
      <w:r w:rsidR="0086274F" w:rsidRPr="0004132C">
        <w:t xml:space="preserve"> </w:t>
      </w:r>
    </w:p>
    <w:p w:rsidR="00A677D3" w:rsidRPr="00174939" w:rsidRDefault="00C525A8" w:rsidP="00A677D3">
      <w:pPr>
        <w:spacing w:line="360" w:lineRule="atLeast"/>
        <w:rPr>
          <w:szCs w:val="28"/>
        </w:rPr>
      </w:pPr>
      <w:r w:rsidRPr="00174939">
        <w:rPr>
          <w:szCs w:val="28"/>
        </w:rPr>
        <w:t xml:space="preserve">По состоянию на </w:t>
      </w:r>
      <w:r w:rsidR="00A677D3" w:rsidRPr="00174939">
        <w:rPr>
          <w:szCs w:val="28"/>
        </w:rPr>
        <w:t xml:space="preserve">1 </w:t>
      </w:r>
      <w:r w:rsidR="00174939" w:rsidRPr="00174939">
        <w:rPr>
          <w:szCs w:val="28"/>
        </w:rPr>
        <w:t>марта</w:t>
      </w:r>
      <w:r w:rsidR="00A677D3" w:rsidRPr="00174939">
        <w:rPr>
          <w:szCs w:val="28"/>
        </w:rPr>
        <w:t xml:space="preserve"> 202</w:t>
      </w:r>
      <w:r w:rsidR="00AA0B24" w:rsidRPr="00174939">
        <w:rPr>
          <w:szCs w:val="28"/>
        </w:rPr>
        <w:t>1</w:t>
      </w:r>
      <w:r w:rsidR="00A677D3" w:rsidRPr="00174939">
        <w:rPr>
          <w:szCs w:val="28"/>
        </w:rPr>
        <w:t xml:space="preserve"> года капитальный ремонт проведен в </w:t>
      </w:r>
      <w:r w:rsidR="00174939" w:rsidRPr="00174939">
        <w:rPr>
          <w:szCs w:val="28"/>
        </w:rPr>
        <w:t>38</w:t>
      </w:r>
      <w:r w:rsidR="00A677D3" w:rsidRPr="00174939">
        <w:rPr>
          <w:szCs w:val="28"/>
        </w:rPr>
        <w:t> многоквартирн</w:t>
      </w:r>
      <w:r w:rsidR="00D86039" w:rsidRPr="00174939">
        <w:rPr>
          <w:szCs w:val="28"/>
        </w:rPr>
        <w:t>ых</w:t>
      </w:r>
      <w:r w:rsidR="00A677D3" w:rsidRPr="00174939">
        <w:rPr>
          <w:szCs w:val="28"/>
        </w:rPr>
        <w:t xml:space="preserve"> дом</w:t>
      </w:r>
      <w:r w:rsidR="00D86039" w:rsidRPr="00174939">
        <w:rPr>
          <w:szCs w:val="28"/>
        </w:rPr>
        <w:t>ах</w:t>
      </w:r>
      <w:r w:rsidR="00A677D3" w:rsidRPr="00174939">
        <w:rPr>
          <w:szCs w:val="28"/>
        </w:rPr>
        <w:t xml:space="preserve"> на общую сумму </w:t>
      </w:r>
      <w:r w:rsidR="00174939" w:rsidRPr="00174939">
        <w:rPr>
          <w:szCs w:val="28"/>
        </w:rPr>
        <w:t>61,2</w:t>
      </w:r>
      <w:r w:rsidR="00A677D3" w:rsidRPr="00174939">
        <w:rPr>
          <w:szCs w:val="28"/>
        </w:rPr>
        <w:t xml:space="preserve"> </w:t>
      </w:r>
      <w:proofErr w:type="gramStart"/>
      <w:r w:rsidR="00A677D3" w:rsidRPr="00174939">
        <w:rPr>
          <w:szCs w:val="28"/>
        </w:rPr>
        <w:t>млн</w:t>
      </w:r>
      <w:proofErr w:type="gramEnd"/>
      <w:r w:rsidR="00A677D3" w:rsidRPr="00174939">
        <w:rPr>
          <w:szCs w:val="28"/>
        </w:rPr>
        <w:t xml:space="preserve"> рублей.</w:t>
      </w:r>
    </w:p>
    <w:p w:rsidR="00ED752E" w:rsidRPr="00E34F24" w:rsidRDefault="00A677D3" w:rsidP="00ED752E">
      <w:pPr>
        <w:ind w:right="-57"/>
        <w:rPr>
          <w:szCs w:val="28"/>
        </w:rPr>
      </w:pPr>
      <w:r w:rsidRPr="00E34F24">
        <w:rPr>
          <w:szCs w:val="28"/>
        </w:rPr>
        <w:t>В 202</w:t>
      </w:r>
      <w:r w:rsidR="00ED752E" w:rsidRPr="00E34F24">
        <w:rPr>
          <w:szCs w:val="28"/>
        </w:rPr>
        <w:t>1</w:t>
      </w:r>
      <w:r w:rsidRPr="00E34F24">
        <w:rPr>
          <w:szCs w:val="28"/>
        </w:rPr>
        <w:t xml:space="preserve"> году в 25 муниципальных образованиях запланировано благоустройство </w:t>
      </w:r>
      <w:r w:rsidR="00ED752E" w:rsidRPr="00E34F24">
        <w:rPr>
          <w:szCs w:val="28"/>
        </w:rPr>
        <w:t>73</w:t>
      </w:r>
      <w:r w:rsidRPr="00E34F24">
        <w:rPr>
          <w:szCs w:val="28"/>
        </w:rPr>
        <w:t xml:space="preserve"> дворовых  и 3</w:t>
      </w:r>
      <w:r w:rsidR="00ED752E" w:rsidRPr="00E34F24">
        <w:rPr>
          <w:szCs w:val="28"/>
        </w:rPr>
        <w:t>6 общественных</w:t>
      </w:r>
      <w:r w:rsidRPr="00E34F24">
        <w:rPr>
          <w:szCs w:val="28"/>
        </w:rPr>
        <w:t xml:space="preserve"> территори</w:t>
      </w:r>
      <w:r w:rsidR="00ED752E" w:rsidRPr="00E34F24">
        <w:rPr>
          <w:szCs w:val="28"/>
        </w:rPr>
        <w:t>й</w:t>
      </w:r>
      <w:r w:rsidRPr="00E34F24">
        <w:rPr>
          <w:szCs w:val="28"/>
        </w:rPr>
        <w:t xml:space="preserve">. </w:t>
      </w:r>
      <w:r w:rsidR="00ED752E" w:rsidRPr="00E34F24">
        <w:rPr>
          <w:szCs w:val="28"/>
        </w:rPr>
        <w:t>В настоящее время во всех муниципальных образованиях заключены муниципальные контракты на выполнение работ по благоустройству.</w:t>
      </w:r>
    </w:p>
    <w:p w:rsidR="003B3CEE" w:rsidRPr="00E34F24" w:rsidRDefault="003B3CEE" w:rsidP="00866822">
      <w:pPr>
        <w:pStyle w:val="2"/>
      </w:pPr>
      <w:r w:rsidRPr="00E34F24">
        <w:t>Топливно-энергетический комплекс</w:t>
      </w:r>
    </w:p>
    <w:p w:rsidR="00F97D17" w:rsidRPr="00D9472E" w:rsidRDefault="004347A8" w:rsidP="00F97D17">
      <w:pPr>
        <w:widowControl/>
        <w:overflowPunct w:val="0"/>
        <w:autoSpaceDE w:val="0"/>
        <w:autoSpaceDN w:val="0"/>
        <w:adjustRightInd w:val="0"/>
        <w:spacing w:line="360" w:lineRule="atLeast"/>
        <w:textAlignment w:val="baseline"/>
        <w:rPr>
          <w:szCs w:val="28"/>
          <w:highlight w:val="yellow"/>
        </w:rPr>
      </w:pPr>
      <w:r w:rsidRPr="00E34F24">
        <w:t>ГУ ОАО «ТГК-2» по Новг</w:t>
      </w:r>
      <w:r w:rsidR="004F4997" w:rsidRPr="00E34F24">
        <w:t xml:space="preserve">ородской области выработало </w:t>
      </w:r>
      <w:r w:rsidR="00E34F24" w:rsidRPr="00E34F24">
        <w:t>298,5</w:t>
      </w:r>
      <w:r w:rsidR="005D22E7" w:rsidRPr="00E34F24">
        <w:t> </w:t>
      </w:r>
      <w:proofErr w:type="gramStart"/>
      <w:r w:rsidR="005D22E7" w:rsidRPr="00E34F24">
        <w:t>млн</w:t>
      </w:r>
      <w:proofErr w:type="gramEnd"/>
      <w:r w:rsidRPr="00E34F24">
        <w:t xml:space="preserve"> кВт.ч электроэнергии, что на </w:t>
      </w:r>
      <w:r w:rsidR="00E34F24" w:rsidRPr="00E34F24">
        <w:t>0</w:t>
      </w:r>
      <w:r w:rsidR="005D22E7" w:rsidRPr="00E34F24">
        <w:t>,5</w:t>
      </w:r>
      <w:r w:rsidR="00A45269" w:rsidRPr="00E34F24">
        <w:t> </w:t>
      </w:r>
      <w:r w:rsidRPr="00E34F24">
        <w:t>% больше аналогичного периода 20</w:t>
      </w:r>
      <w:r w:rsidR="005D22E7" w:rsidRPr="00E34F24">
        <w:t>20</w:t>
      </w:r>
      <w:r w:rsidRPr="00E34F24">
        <w:t xml:space="preserve"> года. </w:t>
      </w:r>
      <w:r w:rsidR="00F97D17" w:rsidRPr="00E34F24">
        <w:rPr>
          <w:szCs w:val="28"/>
        </w:rPr>
        <w:t xml:space="preserve">Отпуск теплоэнергии с коллекторов составил </w:t>
      </w:r>
      <w:r w:rsidR="00E34F24" w:rsidRPr="00E34F24">
        <w:rPr>
          <w:szCs w:val="28"/>
        </w:rPr>
        <w:t>373,9</w:t>
      </w:r>
      <w:r w:rsidR="00F97D17" w:rsidRPr="00E34F24">
        <w:rPr>
          <w:szCs w:val="28"/>
        </w:rPr>
        <w:t xml:space="preserve"> тыс. Гкал, что на </w:t>
      </w:r>
      <w:r w:rsidR="005D22E7" w:rsidRPr="00E34F24">
        <w:rPr>
          <w:szCs w:val="28"/>
        </w:rPr>
        <w:t>3</w:t>
      </w:r>
      <w:r w:rsidR="00E34F24" w:rsidRPr="00E34F24">
        <w:rPr>
          <w:szCs w:val="28"/>
        </w:rPr>
        <w:t>5</w:t>
      </w:r>
      <w:r w:rsidR="005D22E7" w:rsidRPr="00E34F24">
        <w:rPr>
          <w:szCs w:val="28"/>
        </w:rPr>
        <w:t>,</w:t>
      </w:r>
      <w:r w:rsidR="00E34F24" w:rsidRPr="00E34F24">
        <w:rPr>
          <w:szCs w:val="28"/>
        </w:rPr>
        <w:t>9</w:t>
      </w:r>
      <w:r w:rsidR="00C53031" w:rsidRPr="00E34F24">
        <w:rPr>
          <w:szCs w:val="28"/>
        </w:rPr>
        <w:t> </w:t>
      </w:r>
      <w:r w:rsidR="00F97D17" w:rsidRPr="00E34F24">
        <w:rPr>
          <w:szCs w:val="28"/>
        </w:rPr>
        <w:t>% больше аналогичного периода 20</w:t>
      </w:r>
      <w:r w:rsidR="005D22E7" w:rsidRPr="00E34F24">
        <w:rPr>
          <w:szCs w:val="28"/>
        </w:rPr>
        <w:t>20</w:t>
      </w:r>
      <w:r w:rsidR="00F97D17" w:rsidRPr="00E34F24">
        <w:rPr>
          <w:szCs w:val="28"/>
        </w:rPr>
        <w:t xml:space="preserve"> года.</w:t>
      </w:r>
    </w:p>
    <w:p w:rsidR="003B3CEE" w:rsidRPr="00DA34A4" w:rsidRDefault="004347A8" w:rsidP="00B4187F">
      <w:r w:rsidRPr="00DA34A4">
        <w:t xml:space="preserve">Новгородским филиалом ПАО «МРСК Северо-Запада» освоено капитальных вложений по инвестиционной деятельности </w:t>
      </w:r>
      <w:r w:rsidR="00E34F24" w:rsidRPr="00DA34A4">
        <w:t>30,1</w:t>
      </w:r>
      <w:r w:rsidR="006D4A71" w:rsidRPr="00DA34A4">
        <w:t xml:space="preserve"> </w:t>
      </w:r>
      <w:proofErr w:type="gramStart"/>
      <w:r w:rsidR="00023509" w:rsidRPr="00DA34A4">
        <w:t>млн</w:t>
      </w:r>
      <w:proofErr w:type="gramEnd"/>
      <w:r w:rsidRPr="00DA34A4">
        <w:t xml:space="preserve"> рублей, </w:t>
      </w:r>
      <w:r w:rsidR="003B3CEE" w:rsidRPr="00DA34A4">
        <w:t xml:space="preserve">при годовом плане без учёта НДС </w:t>
      </w:r>
      <w:r w:rsidR="00160443" w:rsidRPr="00DA34A4">
        <w:t>430,1</w:t>
      </w:r>
      <w:r w:rsidR="003B3CEE" w:rsidRPr="00DA34A4">
        <w:t xml:space="preserve"> млн рублей. </w:t>
      </w:r>
    </w:p>
    <w:p w:rsidR="00B1016F" w:rsidRPr="00DA34A4" w:rsidRDefault="00E77F0A" w:rsidP="00B1016F">
      <w:pPr>
        <w:widowControl/>
        <w:overflowPunct w:val="0"/>
        <w:autoSpaceDE w:val="0"/>
        <w:autoSpaceDN w:val="0"/>
        <w:adjustRightInd w:val="0"/>
        <w:spacing w:line="360" w:lineRule="atLeast"/>
        <w:textAlignment w:val="baseline"/>
        <w:rPr>
          <w:szCs w:val="28"/>
        </w:rPr>
      </w:pPr>
      <w:r w:rsidRPr="00DA34A4">
        <w:rPr>
          <w:szCs w:val="28"/>
        </w:rPr>
        <w:t>Р</w:t>
      </w:r>
      <w:r w:rsidR="00B1016F" w:rsidRPr="00DA34A4">
        <w:rPr>
          <w:szCs w:val="28"/>
        </w:rPr>
        <w:t xml:space="preserve">асчищено трасс </w:t>
      </w:r>
      <w:proofErr w:type="gramStart"/>
      <w:r w:rsidR="00B1016F" w:rsidRPr="00DA34A4">
        <w:rPr>
          <w:szCs w:val="28"/>
        </w:rPr>
        <w:t>ВЛ</w:t>
      </w:r>
      <w:proofErr w:type="gramEnd"/>
      <w:r w:rsidR="00B1016F" w:rsidRPr="00DA34A4">
        <w:rPr>
          <w:szCs w:val="28"/>
        </w:rPr>
        <w:t xml:space="preserve"> 110–35–10 </w:t>
      </w:r>
      <w:proofErr w:type="spellStart"/>
      <w:r w:rsidR="00B1016F" w:rsidRPr="00DA34A4">
        <w:rPr>
          <w:szCs w:val="28"/>
        </w:rPr>
        <w:t>кВ</w:t>
      </w:r>
      <w:proofErr w:type="spellEnd"/>
      <w:r w:rsidR="00B1016F" w:rsidRPr="00DA34A4">
        <w:rPr>
          <w:szCs w:val="28"/>
        </w:rPr>
        <w:t xml:space="preserve"> от поросли </w:t>
      </w:r>
      <w:r w:rsidR="00DA34A4" w:rsidRPr="00DA34A4">
        <w:rPr>
          <w:szCs w:val="28"/>
        </w:rPr>
        <w:t>208</w:t>
      </w:r>
      <w:r w:rsidR="0037267C" w:rsidRPr="00DA34A4">
        <w:rPr>
          <w:szCs w:val="28"/>
        </w:rPr>
        <w:t> </w:t>
      </w:r>
      <w:r w:rsidR="00B1016F" w:rsidRPr="00DA34A4">
        <w:rPr>
          <w:szCs w:val="28"/>
        </w:rPr>
        <w:t xml:space="preserve">га </w:t>
      </w:r>
      <w:r w:rsidR="00A0493F" w:rsidRPr="00DA34A4">
        <w:rPr>
          <w:szCs w:val="28"/>
        </w:rPr>
        <w:t>(</w:t>
      </w:r>
      <w:r w:rsidR="00B1016F" w:rsidRPr="00DA34A4">
        <w:rPr>
          <w:szCs w:val="28"/>
        </w:rPr>
        <w:t xml:space="preserve">при годовом плане </w:t>
      </w:r>
      <w:r w:rsidR="0037267C" w:rsidRPr="00DA34A4">
        <w:rPr>
          <w:szCs w:val="28"/>
        </w:rPr>
        <w:t>3 209,13 </w:t>
      </w:r>
      <w:r w:rsidR="00B1016F" w:rsidRPr="00DA34A4">
        <w:rPr>
          <w:szCs w:val="28"/>
        </w:rPr>
        <w:t>га</w:t>
      </w:r>
      <w:r w:rsidR="00A0493F" w:rsidRPr="00DA34A4">
        <w:rPr>
          <w:szCs w:val="28"/>
        </w:rPr>
        <w:t>)</w:t>
      </w:r>
      <w:r w:rsidR="00B1016F" w:rsidRPr="00DA34A4">
        <w:rPr>
          <w:szCs w:val="28"/>
        </w:rPr>
        <w:t>.</w:t>
      </w:r>
    </w:p>
    <w:p w:rsidR="004347A8" w:rsidRPr="00E118A3" w:rsidRDefault="00B1016F" w:rsidP="00B4187F">
      <w:r w:rsidRPr="00DA34A4">
        <w:rPr>
          <w:szCs w:val="28"/>
        </w:rPr>
        <w:t xml:space="preserve">АО «Новгородоблэлектро» в рамках плана капитального ремонта и реконструкции ведутся организационные работы по сбору документов для отвода земель, </w:t>
      </w:r>
      <w:r w:rsidR="00A0493F" w:rsidRPr="00DA34A4">
        <w:rPr>
          <w:szCs w:val="28"/>
        </w:rPr>
        <w:t xml:space="preserve">а также </w:t>
      </w:r>
      <w:r w:rsidRPr="00DA34A4">
        <w:rPr>
          <w:szCs w:val="28"/>
        </w:rPr>
        <w:t>проектирование объектов</w:t>
      </w:r>
      <w:r w:rsidR="00A0493F" w:rsidRPr="00DA34A4">
        <w:rPr>
          <w:szCs w:val="28"/>
        </w:rPr>
        <w:t>.</w:t>
      </w:r>
      <w:r w:rsidRPr="00DA34A4">
        <w:rPr>
          <w:szCs w:val="28"/>
        </w:rPr>
        <w:t xml:space="preserve"> Проводятся работы по строительству линий электропередач и реконструкция трансформаторных </w:t>
      </w:r>
      <w:r w:rsidRPr="00E118A3">
        <w:rPr>
          <w:szCs w:val="28"/>
        </w:rPr>
        <w:t xml:space="preserve">подстанций. </w:t>
      </w:r>
      <w:r w:rsidR="004347A8" w:rsidRPr="00E118A3">
        <w:t xml:space="preserve">Освоение капитальных вложений составило </w:t>
      </w:r>
      <w:r w:rsidR="00DA34A4" w:rsidRPr="00E118A3">
        <w:t>4</w:t>
      </w:r>
      <w:r w:rsidR="006B1C08" w:rsidRPr="00E118A3">
        <w:t>,</w:t>
      </w:r>
      <w:r w:rsidR="00DA34A4" w:rsidRPr="00E118A3">
        <w:t>3</w:t>
      </w:r>
      <w:r w:rsidR="00722095" w:rsidRPr="00E118A3">
        <w:t> </w:t>
      </w:r>
      <w:proofErr w:type="gramStart"/>
      <w:r w:rsidR="00023509" w:rsidRPr="00E118A3">
        <w:t>млн</w:t>
      </w:r>
      <w:proofErr w:type="gramEnd"/>
      <w:r w:rsidR="00722095" w:rsidRPr="00E118A3">
        <w:t> </w:t>
      </w:r>
      <w:r w:rsidR="004347A8" w:rsidRPr="00E118A3">
        <w:t>руб</w:t>
      </w:r>
      <w:r w:rsidR="00813452" w:rsidRPr="00E118A3">
        <w:t>лей</w:t>
      </w:r>
      <w:r w:rsidR="004347A8" w:rsidRPr="00E118A3">
        <w:t xml:space="preserve">. </w:t>
      </w:r>
    </w:p>
    <w:p w:rsidR="003B3CEE" w:rsidRPr="00E118A3" w:rsidRDefault="003140AE" w:rsidP="00B4187F">
      <w:r w:rsidRPr="00E118A3">
        <w:t>АО</w:t>
      </w:r>
      <w:r w:rsidR="003B3CEE" w:rsidRPr="00E118A3">
        <w:t xml:space="preserve"> «Газпром газораспределение Великий Новгоро</w:t>
      </w:r>
      <w:r w:rsidR="00486E07" w:rsidRPr="00E118A3">
        <w:t>д»</w:t>
      </w:r>
      <w:r w:rsidR="003B3CEE" w:rsidRPr="00E118A3">
        <w:t xml:space="preserve"> введено </w:t>
      </w:r>
      <w:r w:rsidR="00E118A3" w:rsidRPr="00E118A3">
        <w:t>9,5</w:t>
      </w:r>
      <w:r w:rsidR="00722095" w:rsidRPr="00E118A3">
        <w:t> </w:t>
      </w:r>
      <w:r w:rsidR="00486E07" w:rsidRPr="00E118A3">
        <w:t xml:space="preserve">км газовых сетей, газифицировано природным газом </w:t>
      </w:r>
      <w:r w:rsidR="00E118A3" w:rsidRPr="00E118A3">
        <w:t>186</w:t>
      </w:r>
      <w:r w:rsidR="00722095" w:rsidRPr="00E118A3">
        <w:t> </w:t>
      </w:r>
      <w:r w:rsidR="00486E07" w:rsidRPr="00E118A3">
        <w:t>квартир.</w:t>
      </w:r>
    </w:p>
    <w:p w:rsidR="003B3CEE" w:rsidRPr="00FC7181" w:rsidRDefault="003B3CEE" w:rsidP="00866822">
      <w:pPr>
        <w:pStyle w:val="2"/>
      </w:pPr>
      <w:r w:rsidRPr="00FC7181">
        <w:t>Сельское хозяйство</w:t>
      </w:r>
      <w:bookmarkEnd w:id="8"/>
      <w:bookmarkEnd w:id="10"/>
    </w:p>
    <w:p w:rsidR="003C6DE8" w:rsidRPr="001A03E8" w:rsidRDefault="00063802" w:rsidP="003C6DE8">
      <w:pPr>
        <w:widowControl/>
        <w:rPr>
          <w:szCs w:val="28"/>
        </w:rPr>
      </w:pPr>
      <w:r w:rsidRPr="00FC7181">
        <w:rPr>
          <w:szCs w:val="28"/>
        </w:rPr>
        <w:t xml:space="preserve">Производство основных видов продукции животноводства в хозяйствах всех категорий составило: </w:t>
      </w:r>
      <w:r w:rsidR="003C6DE8" w:rsidRPr="001A03E8">
        <w:rPr>
          <w:szCs w:val="28"/>
        </w:rPr>
        <w:t>мяса (скот и птица на убой в живом весе) – 24,9</w:t>
      </w:r>
      <w:r w:rsidR="00746DCA">
        <w:rPr>
          <w:szCs w:val="28"/>
        </w:rPr>
        <w:t> </w:t>
      </w:r>
      <w:r w:rsidR="003C6DE8" w:rsidRPr="001A03E8">
        <w:rPr>
          <w:szCs w:val="28"/>
        </w:rPr>
        <w:t>тыс. тонн (100,4 % к соответствующему периоду предыдущего года), молока – 7,7 тыс. тонн (92,9 %), яиц – 10,6 </w:t>
      </w:r>
      <w:proofErr w:type="gramStart"/>
      <w:r w:rsidR="003C6DE8" w:rsidRPr="001A03E8">
        <w:rPr>
          <w:szCs w:val="28"/>
        </w:rPr>
        <w:t>млн</w:t>
      </w:r>
      <w:proofErr w:type="gramEnd"/>
      <w:r w:rsidR="003C6DE8" w:rsidRPr="001A03E8">
        <w:rPr>
          <w:szCs w:val="28"/>
        </w:rPr>
        <w:t xml:space="preserve"> штук (92,9 %).</w:t>
      </w:r>
    </w:p>
    <w:p w:rsidR="003C6DE8" w:rsidRPr="001A03E8" w:rsidRDefault="003C6DE8" w:rsidP="003C6DE8">
      <w:pPr>
        <w:widowControl/>
        <w:rPr>
          <w:szCs w:val="28"/>
        </w:rPr>
      </w:pPr>
      <w:r w:rsidRPr="001A03E8">
        <w:rPr>
          <w:szCs w:val="28"/>
        </w:rPr>
        <w:lastRenderedPageBreak/>
        <w:t xml:space="preserve">Средний надой молока на одну корову в сельскохозяйственных организациях </w:t>
      </w:r>
      <w:proofErr w:type="gramStart"/>
      <w:r w:rsidRPr="001A03E8">
        <w:rPr>
          <w:szCs w:val="28"/>
        </w:rPr>
        <w:t>уменьшился на 2,7 % и составил</w:t>
      </w:r>
      <w:proofErr w:type="gramEnd"/>
      <w:r w:rsidRPr="001A03E8">
        <w:rPr>
          <w:szCs w:val="28"/>
        </w:rPr>
        <w:t xml:space="preserve"> 778</w:t>
      </w:r>
      <w:r>
        <w:rPr>
          <w:szCs w:val="28"/>
        </w:rPr>
        <w:t> </w:t>
      </w:r>
      <w:r w:rsidRPr="001A03E8">
        <w:rPr>
          <w:szCs w:val="28"/>
        </w:rPr>
        <w:t xml:space="preserve">кг, средняя яйценоскость кур-несушек – на 3,1 % и составила 31 штуку. </w:t>
      </w:r>
    </w:p>
    <w:p w:rsidR="00450D3C" w:rsidRPr="00B07D02" w:rsidRDefault="007235BA" w:rsidP="00450D3C">
      <w:pPr>
        <w:rPr>
          <w:szCs w:val="28"/>
        </w:rPr>
      </w:pPr>
      <w:r w:rsidRPr="00EC34DC">
        <w:rPr>
          <w:szCs w:val="28"/>
        </w:rPr>
        <w:t>Сельскохозяйственные организации являются основными производителями продукции животноводст</w:t>
      </w:r>
      <w:r w:rsidR="00450D3C" w:rsidRPr="00EC34DC">
        <w:rPr>
          <w:szCs w:val="28"/>
        </w:rPr>
        <w:t xml:space="preserve">ва. На их долю приходится </w:t>
      </w:r>
      <w:r w:rsidR="00927D2F" w:rsidRPr="00EC34DC">
        <w:rPr>
          <w:szCs w:val="28"/>
        </w:rPr>
        <w:t>99,4</w:t>
      </w:r>
      <w:r w:rsidR="00D93674" w:rsidRPr="00EC34DC">
        <w:rPr>
          <w:szCs w:val="28"/>
        </w:rPr>
        <w:t> </w:t>
      </w:r>
      <w:r w:rsidR="00450D3C" w:rsidRPr="00EC34DC">
        <w:rPr>
          <w:szCs w:val="28"/>
        </w:rPr>
        <w:t xml:space="preserve">% скота и птицы на убой в </w:t>
      </w:r>
      <w:r w:rsidR="00450D3C" w:rsidRPr="00B07D02">
        <w:rPr>
          <w:szCs w:val="28"/>
        </w:rPr>
        <w:t xml:space="preserve">живом весе, </w:t>
      </w:r>
      <w:r w:rsidR="00EC34DC" w:rsidRPr="00B07D02">
        <w:rPr>
          <w:szCs w:val="28"/>
        </w:rPr>
        <w:t>90,1 </w:t>
      </w:r>
      <w:r w:rsidR="00450D3C" w:rsidRPr="00B07D02">
        <w:rPr>
          <w:szCs w:val="28"/>
        </w:rPr>
        <w:t xml:space="preserve">% яиц, </w:t>
      </w:r>
      <w:r w:rsidR="00EC34DC" w:rsidRPr="00B07D02">
        <w:rPr>
          <w:szCs w:val="28"/>
        </w:rPr>
        <w:t>71,5</w:t>
      </w:r>
      <w:r w:rsidR="00D93674" w:rsidRPr="00B07D02">
        <w:rPr>
          <w:szCs w:val="28"/>
        </w:rPr>
        <w:t> </w:t>
      </w:r>
      <w:r w:rsidR="00450D3C" w:rsidRPr="00B07D02">
        <w:rPr>
          <w:szCs w:val="28"/>
        </w:rPr>
        <w:t>% молока.</w:t>
      </w:r>
    </w:p>
    <w:p w:rsidR="00931DD0" w:rsidRPr="00B07D02" w:rsidRDefault="00F8651C" w:rsidP="00931DD0">
      <w:pPr>
        <w:rPr>
          <w:szCs w:val="28"/>
        </w:rPr>
      </w:pPr>
      <w:proofErr w:type="gramStart"/>
      <w:r w:rsidRPr="00B07D02">
        <w:rPr>
          <w:szCs w:val="28"/>
        </w:rPr>
        <w:t xml:space="preserve">В хозяйствах всех сельхозпроизводителей на конец </w:t>
      </w:r>
      <w:r w:rsidR="005D1C27" w:rsidRPr="00B07D02">
        <w:rPr>
          <w:szCs w:val="28"/>
        </w:rPr>
        <w:t>февраля</w:t>
      </w:r>
      <w:r w:rsidRPr="00B07D02">
        <w:rPr>
          <w:szCs w:val="28"/>
        </w:rPr>
        <w:t xml:space="preserve"> 202</w:t>
      </w:r>
      <w:r w:rsidR="009D387A" w:rsidRPr="00B07D02">
        <w:rPr>
          <w:szCs w:val="28"/>
        </w:rPr>
        <w:t>1</w:t>
      </w:r>
      <w:r w:rsidRPr="00B07D02">
        <w:rPr>
          <w:szCs w:val="28"/>
        </w:rPr>
        <w:t xml:space="preserve"> года по сравнению с аналогичным периодом 20</w:t>
      </w:r>
      <w:r w:rsidR="009D387A" w:rsidRPr="00B07D02">
        <w:rPr>
          <w:szCs w:val="28"/>
        </w:rPr>
        <w:t>20</w:t>
      </w:r>
      <w:r w:rsidRPr="00B07D02">
        <w:rPr>
          <w:szCs w:val="28"/>
        </w:rPr>
        <w:t xml:space="preserve"> года поголовье крупного рогатого скота </w:t>
      </w:r>
      <w:r w:rsidR="00B46C85" w:rsidRPr="00B07D02">
        <w:rPr>
          <w:szCs w:val="28"/>
        </w:rPr>
        <w:t>уменьшилось</w:t>
      </w:r>
      <w:r w:rsidR="00931DD0" w:rsidRPr="00B07D02">
        <w:rPr>
          <w:szCs w:val="28"/>
        </w:rPr>
        <w:t xml:space="preserve"> на </w:t>
      </w:r>
      <w:r w:rsidR="005D1C27" w:rsidRPr="00B07D02">
        <w:rPr>
          <w:szCs w:val="28"/>
        </w:rPr>
        <w:t>2,1</w:t>
      </w:r>
      <w:r w:rsidR="004B62AF">
        <w:rPr>
          <w:szCs w:val="28"/>
        </w:rPr>
        <w:t>% до 28,</w:t>
      </w:r>
      <w:r w:rsidR="00931DD0" w:rsidRPr="00B07D02">
        <w:rPr>
          <w:szCs w:val="28"/>
        </w:rPr>
        <w:t>4 тыс. голов, из него коров</w:t>
      </w:r>
      <w:r w:rsidR="006862E6" w:rsidRPr="00B07D02">
        <w:rPr>
          <w:szCs w:val="28"/>
        </w:rPr>
        <w:t xml:space="preserve"> –</w:t>
      </w:r>
      <w:r w:rsidR="00931DD0" w:rsidRPr="00B07D02">
        <w:rPr>
          <w:szCs w:val="28"/>
        </w:rPr>
        <w:t xml:space="preserve"> </w:t>
      </w:r>
      <w:r w:rsidR="006862E6" w:rsidRPr="00B07D02">
        <w:rPr>
          <w:szCs w:val="28"/>
        </w:rPr>
        <w:t>на 2,</w:t>
      </w:r>
      <w:r w:rsidR="00A74DCF" w:rsidRPr="00B07D02">
        <w:rPr>
          <w:szCs w:val="28"/>
        </w:rPr>
        <w:t>7</w:t>
      </w:r>
      <w:r w:rsidR="006862E6" w:rsidRPr="00B07D02">
        <w:rPr>
          <w:szCs w:val="28"/>
        </w:rPr>
        <w:t> % до </w:t>
      </w:r>
      <w:r w:rsidR="00931DD0" w:rsidRPr="00B07D02">
        <w:rPr>
          <w:szCs w:val="28"/>
        </w:rPr>
        <w:t xml:space="preserve">14,2 тыс. голов; поголовье свиней </w:t>
      </w:r>
      <w:r w:rsidR="00A74DCF" w:rsidRPr="00B07D02">
        <w:rPr>
          <w:szCs w:val="28"/>
        </w:rPr>
        <w:t>увеличилось</w:t>
      </w:r>
      <w:r w:rsidR="00931DD0" w:rsidRPr="00B07D02">
        <w:rPr>
          <w:szCs w:val="28"/>
        </w:rPr>
        <w:t xml:space="preserve"> на </w:t>
      </w:r>
      <w:r w:rsidR="00A74DCF" w:rsidRPr="00B07D02">
        <w:rPr>
          <w:szCs w:val="28"/>
        </w:rPr>
        <w:t>1,7</w:t>
      </w:r>
      <w:r w:rsidR="00931DD0" w:rsidRPr="00B07D02">
        <w:rPr>
          <w:szCs w:val="28"/>
        </w:rPr>
        <w:t xml:space="preserve"> % до </w:t>
      </w:r>
      <w:r w:rsidR="003C0D1E" w:rsidRPr="00B07D02">
        <w:rPr>
          <w:szCs w:val="28"/>
        </w:rPr>
        <w:t>13</w:t>
      </w:r>
      <w:r w:rsidR="00C27829" w:rsidRPr="00B07D02">
        <w:rPr>
          <w:szCs w:val="28"/>
        </w:rPr>
        <w:t>2</w:t>
      </w:r>
      <w:r w:rsidR="003C0D1E" w:rsidRPr="00B07D02">
        <w:rPr>
          <w:szCs w:val="28"/>
        </w:rPr>
        <w:t>,</w:t>
      </w:r>
      <w:r w:rsidR="00C27829" w:rsidRPr="00B07D02">
        <w:rPr>
          <w:szCs w:val="28"/>
        </w:rPr>
        <w:t>4 </w:t>
      </w:r>
      <w:r w:rsidR="00931DD0" w:rsidRPr="00B07D02">
        <w:rPr>
          <w:szCs w:val="28"/>
        </w:rPr>
        <w:t>тыс. голов; овец и коз</w:t>
      </w:r>
      <w:r w:rsidR="003C0D1E" w:rsidRPr="00B07D02">
        <w:rPr>
          <w:szCs w:val="28"/>
        </w:rPr>
        <w:t xml:space="preserve"> </w:t>
      </w:r>
      <w:r w:rsidR="00C27829" w:rsidRPr="00B07D02">
        <w:rPr>
          <w:szCs w:val="28"/>
        </w:rPr>
        <w:t>уменьшилось</w:t>
      </w:r>
      <w:r w:rsidR="00931DD0" w:rsidRPr="00B07D02">
        <w:rPr>
          <w:szCs w:val="28"/>
        </w:rPr>
        <w:t xml:space="preserve"> на </w:t>
      </w:r>
      <w:r w:rsidR="00C27829" w:rsidRPr="00B07D02">
        <w:rPr>
          <w:szCs w:val="28"/>
        </w:rPr>
        <w:t>2,</w:t>
      </w:r>
      <w:r w:rsidR="003A3982">
        <w:rPr>
          <w:szCs w:val="28"/>
        </w:rPr>
        <w:t>5</w:t>
      </w:r>
      <w:r w:rsidR="00931DD0" w:rsidRPr="00B07D02">
        <w:rPr>
          <w:szCs w:val="28"/>
        </w:rPr>
        <w:t xml:space="preserve"> % до </w:t>
      </w:r>
      <w:r w:rsidR="003C0D1E" w:rsidRPr="00B07D02">
        <w:rPr>
          <w:szCs w:val="28"/>
        </w:rPr>
        <w:t>1</w:t>
      </w:r>
      <w:r w:rsidR="00C27829" w:rsidRPr="00B07D02">
        <w:rPr>
          <w:szCs w:val="28"/>
        </w:rPr>
        <w:t>7</w:t>
      </w:r>
      <w:r w:rsidR="003C0D1E" w:rsidRPr="00B07D02">
        <w:rPr>
          <w:szCs w:val="28"/>
        </w:rPr>
        <w:t>,</w:t>
      </w:r>
      <w:r w:rsidR="00C27829" w:rsidRPr="00B07D02">
        <w:rPr>
          <w:szCs w:val="28"/>
        </w:rPr>
        <w:t>9</w:t>
      </w:r>
      <w:r w:rsidR="00931DD0" w:rsidRPr="00B07D02">
        <w:rPr>
          <w:szCs w:val="28"/>
        </w:rPr>
        <w:t> тыс. голов.</w:t>
      </w:r>
      <w:proofErr w:type="gramEnd"/>
    </w:p>
    <w:p w:rsidR="009D387A" w:rsidRPr="00B07D02" w:rsidRDefault="009D387A" w:rsidP="009D387A">
      <w:pPr>
        <w:rPr>
          <w:szCs w:val="28"/>
          <w:highlight w:val="yellow"/>
        </w:rPr>
      </w:pPr>
      <w:bookmarkStart w:id="11" w:name="_Toc301941807"/>
      <w:bookmarkStart w:id="12" w:name="_Toc104781095"/>
      <w:bookmarkStart w:id="13" w:name="_Toc167855105"/>
      <w:proofErr w:type="gramStart"/>
      <w:r w:rsidRPr="00B07D02">
        <w:rPr>
          <w:szCs w:val="28"/>
        </w:rPr>
        <w:t xml:space="preserve">В </w:t>
      </w:r>
      <w:r w:rsidR="0096188D" w:rsidRPr="00B07D02">
        <w:rPr>
          <w:szCs w:val="28"/>
        </w:rPr>
        <w:t xml:space="preserve">январе-феврале </w:t>
      </w:r>
      <w:r w:rsidRPr="00B07D02">
        <w:rPr>
          <w:szCs w:val="28"/>
        </w:rPr>
        <w:t>2021 год</w:t>
      </w:r>
      <w:r w:rsidR="0096188D" w:rsidRPr="00B07D02">
        <w:rPr>
          <w:szCs w:val="28"/>
        </w:rPr>
        <w:t>а</w:t>
      </w:r>
      <w:r w:rsidRPr="00B07D02">
        <w:rPr>
          <w:szCs w:val="28"/>
        </w:rPr>
        <w:t xml:space="preserve"> крупными, средними и малыми сельскохозяйственными организациями реализовано зерна на </w:t>
      </w:r>
      <w:r w:rsidR="0096188D" w:rsidRPr="00B07D02">
        <w:rPr>
          <w:szCs w:val="28"/>
        </w:rPr>
        <w:t>63,2</w:t>
      </w:r>
      <w:r w:rsidR="005A7E26" w:rsidRPr="00B07D02">
        <w:rPr>
          <w:szCs w:val="28"/>
        </w:rPr>
        <w:t> </w:t>
      </w:r>
      <w:r w:rsidRPr="00B07D02">
        <w:rPr>
          <w:szCs w:val="28"/>
        </w:rPr>
        <w:t>% меньше, чем в</w:t>
      </w:r>
      <w:r w:rsidR="0096188D" w:rsidRPr="00B07D02">
        <w:rPr>
          <w:szCs w:val="28"/>
        </w:rPr>
        <w:t xml:space="preserve"> аналогичном периоде</w:t>
      </w:r>
      <w:r w:rsidRPr="00B07D02">
        <w:rPr>
          <w:szCs w:val="28"/>
        </w:rPr>
        <w:t xml:space="preserve"> 2020 год</w:t>
      </w:r>
      <w:r w:rsidR="0096188D" w:rsidRPr="00B07D02">
        <w:rPr>
          <w:szCs w:val="28"/>
        </w:rPr>
        <w:t>а</w:t>
      </w:r>
      <w:r w:rsidRPr="00B07D02">
        <w:rPr>
          <w:szCs w:val="28"/>
        </w:rPr>
        <w:t xml:space="preserve">, картофеля - на </w:t>
      </w:r>
      <w:r w:rsidR="00DB2607" w:rsidRPr="00B07D02">
        <w:rPr>
          <w:szCs w:val="28"/>
        </w:rPr>
        <w:t>32,0</w:t>
      </w:r>
      <w:r w:rsidR="00110132" w:rsidRPr="00B07D02">
        <w:rPr>
          <w:szCs w:val="28"/>
        </w:rPr>
        <w:t> </w:t>
      </w:r>
      <w:r w:rsidRPr="00B07D02">
        <w:rPr>
          <w:szCs w:val="28"/>
        </w:rPr>
        <w:t xml:space="preserve">%. Реализация овощей увеличилась </w:t>
      </w:r>
      <w:r w:rsidR="00DB2607" w:rsidRPr="00B07D02">
        <w:rPr>
          <w:szCs w:val="28"/>
        </w:rPr>
        <w:t>на</w:t>
      </w:r>
      <w:r w:rsidRPr="00B07D02">
        <w:rPr>
          <w:szCs w:val="28"/>
        </w:rPr>
        <w:t xml:space="preserve"> </w:t>
      </w:r>
      <w:r w:rsidR="00DB2607" w:rsidRPr="00B07D02">
        <w:rPr>
          <w:szCs w:val="28"/>
        </w:rPr>
        <w:t>34,3 %</w:t>
      </w:r>
      <w:r w:rsidRPr="00B07D02">
        <w:rPr>
          <w:szCs w:val="28"/>
        </w:rPr>
        <w:t xml:space="preserve">. Реализация молока и молочных продуктов снизилась на </w:t>
      </w:r>
      <w:r w:rsidR="00DB2607" w:rsidRPr="00B07D02">
        <w:rPr>
          <w:szCs w:val="28"/>
        </w:rPr>
        <w:t>2</w:t>
      </w:r>
      <w:r w:rsidRPr="00B07D02">
        <w:rPr>
          <w:szCs w:val="28"/>
        </w:rPr>
        <w:t>,2</w:t>
      </w:r>
      <w:r w:rsidR="00110132" w:rsidRPr="00B07D02">
        <w:rPr>
          <w:szCs w:val="28"/>
        </w:rPr>
        <w:t> </w:t>
      </w:r>
      <w:r w:rsidRPr="00B07D02">
        <w:rPr>
          <w:szCs w:val="28"/>
        </w:rPr>
        <w:t xml:space="preserve">%, </w:t>
      </w:r>
      <w:r w:rsidR="00DB2607" w:rsidRPr="00B07D02">
        <w:rPr>
          <w:szCs w:val="28"/>
        </w:rPr>
        <w:t xml:space="preserve">увеличился объем реализации </w:t>
      </w:r>
      <w:r w:rsidRPr="00B07D02">
        <w:rPr>
          <w:szCs w:val="28"/>
        </w:rPr>
        <w:t>скота и птицы на убой (в</w:t>
      </w:r>
      <w:r w:rsidR="00F7792D" w:rsidRPr="00B07D02">
        <w:rPr>
          <w:szCs w:val="28"/>
        </w:rPr>
        <w:t> </w:t>
      </w:r>
      <w:r w:rsidRPr="00B07D02">
        <w:rPr>
          <w:szCs w:val="28"/>
        </w:rPr>
        <w:t xml:space="preserve">живом весе) – на </w:t>
      </w:r>
      <w:r w:rsidR="00DB2607" w:rsidRPr="00B07D02">
        <w:rPr>
          <w:szCs w:val="28"/>
        </w:rPr>
        <w:t>3</w:t>
      </w:r>
      <w:r w:rsidRPr="00B07D02">
        <w:rPr>
          <w:szCs w:val="28"/>
        </w:rPr>
        <w:t>,</w:t>
      </w:r>
      <w:r w:rsidR="00DB2607" w:rsidRPr="00B07D02">
        <w:rPr>
          <w:szCs w:val="28"/>
        </w:rPr>
        <w:t>0</w:t>
      </w:r>
      <w:r w:rsidR="00110132" w:rsidRPr="00B07D02">
        <w:rPr>
          <w:szCs w:val="28"/>
        </w:rPr>
        <w:t> </w:t>
      </w:r>
      <w:r w:rsidRPr="00B07D02">
        <w:rPr>
          <w:szCs w:val="28"/>
        </w:rPr>
        <w:t xml:space="preserve">%, яиц </w:t>
      </w:r>
      <w:r w:rsidR="00550FCA" w:rsidRPr="00B07D02">
        <w:rPr>
          <w:szCs w:val="28"/>
        </w:rPr>
        <w:t>–</w:t>
      </w:r>
      <w:r w:rsidRPr="00B07D02">
        <w:rPr>
          <w:szCs w:val="28"/>
        </w:rPr>
        <w:t xml:space="preserve"> на </w:t>
      </w:r>
      <w:r w:rsidR="00DB2607" w:rsidRPr="00B07D02">
        <w:rPr>
          <w:szCs w:val="28"/>
        </w:rPr>
        <w:t>20</w:t>
      </w:r>
      <w:r w:rsidRPr="00B07D02">
        <w:rPr>
          <w:szCs w:val="28"/>
        </w:rPr>
        <w:t>,2</w:t>
      </w:r>
      <w:r w:rsidR="00110132" w:rsidRPr="00B07D02">
        <w:rPr>
          <w:szCs w:val="28"/>
        </w:rPr>
        <w:t> </w:t>
      </w:r>
      <w:r w:rsidRPr="00B07D02">
        <w:rPr>
          <w:szCs w:val="28"/>
        </w:rPr>
        <w:t>%</w:t>
      </w:r>
      <w:r w:rsidR="00F7792D" w:rsidRPr="00B07D02">
        <w:rPr>
          <w:szCs w:val="28"/>
        </w:rPr>
        <w:t>.</w:t>
      </w:r>
      <w:proofErr w:type="gramEnd"/>
    </w:p>
    <w:p w:rsidR="003B3CEE" w:rsidRPr="003C6DE8" w:rsidRDefault="003B3CEE" w:rsidP="00866822">
      <w:pPr>
        <w:pStyle w:val="2"/>
      </w:pPr>
      <w:r w:rsidRPr="003C6DE8">
        <w:t>Строительство</w:t>
      </w:r>
      <w:bookmarkEnd w:id="11"/>
    </w:p>
    <w:p w:rsidR="00024A3C" w:rsidRPr="00C50379" w:rsidRDefault="003C6DE8" w:rsidP="00746DCA">
      <w:pPr>
        <w:widowControl/>
        <w:rPr>
          <w:bCs/>
          <w:szCs w:val="28"/>
        </w:rPr>
      </w:pPr>
      <w:bookmarkStart w:id="14" w:name="_Toc301941808"/>
      <w:bookmarkStart w:id="15" w:name="_Toc104781096"/>
      <w:bookmarkEnd w:id="12"/>
      <w:bookmarkEnd w:id="13"/>
      <w:r w:rsidRPr="001A03E8">
        <w:rPr>
          <w:bCs/>
          <w:szCs w:val="28"/>
        </w:rPr>
        <w:t>Объем работ, выполненных по виду экономической деятельности «Строительство», составил 3,3 </w:t>
      </w:r>
      <w:proofErr w:type="gramStart"/>
      <w:r w:rsidRPr="001A03E8">
        <w:rPr>
          <w:bCs/>
          <w:szCs w:val="28"/>
        </w:rPr>
        <w:t>млрд</w:t>
      </w:r>
      <w:proofErr w:type="gramEnd"/>
      <w:r w:rsidRPr="001A03E8">
        <w:rPr>
          <w:bCs/>
          <w:szCs w:val="28"/>
        </w:rPr>
        <w:t xml:space="preserve"> </w:t>
      </w:r>
      <w:r w:rsidRPr="00C50379">
        <w:rPr>
          <w:bCs/>
          <w:szCs w:val="28"/>
        </w:rPr>
        <w:t xml:space="preserve">рублей, что в сопоставимых ценах выше соответствующего периода 2020 года в 3,4 раза. </w:t>
      </w:r>
      <w:r w:rsidR="00E77F0A" w:rsidRPr="00C50379">
        <w:rPr>
          <w:bCs/>
          <w:szCs w:val="28"/>
        </w:rPr>
        <w:t>Рост связан с реализацией</w:t>
      </w:r>
      <w:r w:rsidR="00746DCA">
        <w:rPr>
          <w:bCs/>
          <w:szCs w:val="28"/>
        </w:rPr>
        <w:t xml:space="preserve"> </w:t>
      </w:r>
      <w:r w:rsidR="00E77F0A" w:rsidRPr="00C50379">
        <w:rPr>
          <w:bCs/>
          <w:szCs w:val="28"/>
        </w:rPr>
        <w:t xml:space="preserve">на территории Новгородской области национального проекта «Безопасные и качественные автомобильные дороги». </w:t>
      </w:r>
    </w:p>
    <w:p w:rsidR="003C6DE8" w:rsidRPr="001A03E8" w:rsidRDefault="003C6DE8" w:rsidP="003C6DE8">
      <w:pPr>
        <w:widowControl/>
        <w:rPr>
          <w:szCs w:val="28"/>
        </w:rPr>
      </w:pPr>
      <w:r w:rsidRPr="001A03E8">
        <w:rPr>
          <w:kern w:val="20"/>
          <w:szCs w:val="28"/>
        </w:rPr>
        <w:t xml:space="preserve">Общая площадь </w:t>
      </w:r>
      <w:r w:rsidRPr="001A03E8">
        <w:rPr>
          <w:szCs w:val="28"/>
        </w:rPr>
        <w:t>введённых</w:t>
      </w:r>
      <w:r w:rsidRPr="001A03E8">
        <w:rPr>
          <w:kern w:val="20"/>
          <w:szCs w:val="28"/>
        </w:rPr>
        <w:t xml:space="preserve"> в действие жилых домов составила 23,8</w:t>
      </w:r>
      <w:r w:rsidRPr="001A03E8">
        <w:rPr>
          <w:szCs w:val="28"/>
        </w:rPr>
        <w:t> тыс. кв. м.</w:t>
      </w:r>
      <w:r w:rsidRPr="001A03E8">
        <w:rPr>
          <w:kern w:val="20"/>
          <w:szCs w:val="28"/>
        </w:rPr>
        <w:t xml:space="preserve">, </w:t>
      </w:r>
      <w:r w:rsidRPr="001A03E8">
        <w:rPr>
          <w:szCs w:val="28"/>
        </w:rPr>
        <w:t>или 57,4 % к уровню января – февраля</w:t>
      </w:r>
      <w:r>
        <w:rPr>
          <w:szCs w:val="28"/>
        </w:rPr>
        <w:t xml:space="preserve"> </w:t>
      </w:r>
      <w:r w:rsidRPr="001A03E8">
        <w:rPr>
          <w:bCs/>
          <w:szCs w:val="28"/>
        </w:rPr>
        <w:t>2020 года</w:t>
      </w:r>
      <w:r w:rsidRPr="001A03E8">
        <w:rPr>
          <w:szCs w:val="28"/>
        </w:rPr>
        <w:t>.</w:t>
      </w:r>
    </w:p>
    <w:p w:rsidR="0015088C" w:rsidRPr="00C50379" w:rsidRDefault="001E3184" w:rsidP="00B4187F">
      <w:pPr>
        <w:widowControl/>
        <w:rPr>
          <w:bCs/>
          <w:szCs w:val="28"/>
        </w:rPr>
      </w:pPr>
      <w:r w:rsidRPr="00C50379">
        <w:rPr>
          <w:bCs/>
          <w:szCs w:val="28"/>
        </w:rPr>
        <w:t>В рамках государственной программы Новгородской области</w:t>
      </w:r>
      <w:r w:rsidR="00355E08" w:rsidRPr="00C50379">
        <w:rPr>
          <w:bCs/>
          <w:szCs w:val="28"/>
        </w:rPr>
        <w:t xml:space="preserve"> </w:t>
      </w:r>
      <w:r w:rsidRPr="00C50379">
        <w:rPr>
          <w:bCs/>
          <w:szCs w:val="28"/>
        </w:rPr>
        <w:t xml:space="preserve">«Развитие жилищного строительства на территории Новгородской области на 2019 - 2025 годы» по состоянию на </w:t>
      </w:r>
      <w:r w:rsidR="006D7D6B" w:rsidRPr="00C50379">
        <w:rPr>
          <w:bCs/>
          <w:szCs w:val="28"/>
        </w:rPr>
        <w:t xml:space="preserve">1 </w:t>
      </w:r>
      <w:r w:rsidR="00C50379" w:rsidRPr="00C50379">
        <w:rPr>
          <w:bCs/>
          <w:szCs w:val="28"/>
        </w:rPr>
        <w:t>марта</w:t>
      </w:r>
      <w:r w:rsidR="006D7D6B" w:rsidRPr="00C50379">
        <w:rPr>
          <w:bCs/>
          <w:szCs w:val="28"/>
        </w:rPr>
        <w:t xml:space="preserve"> </w:t>
      </w:r>
      <w:r w:rsidR="004A4A43" w:rsidRPr="00C50379">
        <w:rPr>
          <w:bCs/>
          <w:szCs w:val="28"/>
        </w:rPr>
        <w:t>202</w:t>
      </w:r>
      <w:r w:rsidR="00BA225A" w:rsidRPr="00C50379">
        <w:rPr>
          <w:bCs/>
          <w:szCs w:val="28"/>
        </w:rPr>
        <w:t>1</w:t>
      </w:r>
      <w:r w:rsidR="006D7D6B" w:rsidRPr="00C50379">
        <w:rPr>
          <w:bCs/>
          <w:szCs w:val="28"/>
        </w:rPr>
        <w:t xml:space="preserve"> года</w:t>
      </w:r>
      <w:r w:rsidR="0015088C" w:rsidRPr="00C50379">
        <w:rPr>
          <w:bCs/>
          <w:szCs w:val="28"/>
        </w:rPr>
        <w:t>:</w:t>
      </w:r>
    </w:p>
    <w:p w:rsidR="001E3184" w:rsidRPr="00146339" w:rsidRDefault="00D24695" w:rsidP="00B4187F">
      <w:pPr>
        <w:widowControl/>
        <w:rPr>
          <w:bCs/>
          <w:szCs w:val="28"/>
        </w:rPr>
      </w:pPr>
      <w:r>
        <w:rPr>
          <w:bCs/>
          <w:szCs w:val="28"/>
        </w:rPr>
        <w:t>выдан</w:t>
      </w:r>
      <w:r w:rsidR="004A4A43" w:rsidRPr="00C50379">
        <w:rPr>
          <w:bCs/>
          <w:szCs w:val="28"/>
        </w:rPr>
        <w:t xml:space="preserve"> </w:t>
      </w:r>
      <w:r w:rsidR="00C50379" w:rsidRPr="00146339">
        <w:rPr>
          <w:bCs/>
          <w:szCs w:val="28"/>
        </w:rPr>
        <w:t>81</w:t>
      </w:r>
      <w:r w:rsidR="00875169" w:rsidRPr="00146339">
        <w:rPr>
          <w:bCs/>
          <w:szCs w:val="28"/>
        </w:rPr>
        <w:t> </w:t>
      </w:r>
      <w:r w:rsidR="001E3184" w:rsidRPr="00146339">
        <w:rPr>
          <w:bCs/>
          <w:szCs w:val="28"/>
        </w:rPr>
        <w:t>ипотечны</w:t>
      </w:r>
      <w:r>
        <w:rPr>
          <w:bCs/>
          <w:szCs w:val="28"/>
        </w:rPr>
        <w:t>й</w:t>
      </w:r>
      <w:r w:rsidR="00227D54" w:rsidRPr="00146339">
        <w:rPr>
          <w:bCs/>
          <w:szCs w:val="28"/>
        </w:rPr>
        <w:t xml:space="preserve"> </w:t>
      </w:r>
      <w:r w:rsidR="001E3184" w:rsidRPr="00146339">
        <w:rPr>
          <w:bCs/>
          <w:szCs w:val="28"/>
        </w:rPr>
        <w:t>займ</w:t>
      </w:r>
      <w:r w:rsidR="00D82325" w:rsidRPr="00146339">
        <w:rPr>
          <w:bCs/>
          <w:szCs w:val="28"/>
        </w:rPr>
        <w:t xml:space="preserve"> </w:t>
      </w:r>
      <w:r w:rsidR="001E3184" w:rsidRPr="00146339">
        <w:rPr>
          <w:bCs/>
          <w:szCs w:val="28"/>
        </w:rPr>
        <w:t xml:space="preserve">на сумму </w:t>
      </w:r>
      <w:r w:rsidR="00C50379" w:rsidRPr="00146339">
        <w:rPr>
          <w:bCs/>
          <w:szCs w:val="28"/>
        </w:rPr>
        <w:t>115,7</w:t>
      </w:r>
      <w:r w:rsidR="00364F5E" w:rsidRPr="00146339">
        <w:rPr>
          <w:bCs/>
          <w:szCs w:val="28"/>
        </w:rPr>
        <w:t> </w:t>
      </w:r>
      <w:r w:rsidR="00023509" w:rsidRPr="00146339">
        <w:rPr>
          <w:bCs/>
          <w:szCs w:val="28"/>
        </w:rPr>
        <w:t>млн</w:t>
      </w:r>
      <w:r w:rsidR="00364F5E" w:rsidRPr="00146339">
        <w:rPr>
          <w:bCs/>
          <w:szCs w:val="28"/>
        </w:rPr>
        <w:t> </w:t>
      </w:r>
      <w:r w:rsidR="00EB7248" w:rsidRPr="00146339">
        <w:rPr>
          <w:bCs/>
          <w:szCs w:val="28"/>
        </w:rPr>
        <w:t xml:space="preserve">рублей. </w:t>
      </w:r>
      <w:r w:rsidR="00F64655" w:rsidRPr="00146339">
        <w:rPr>
          <w:bCs/>
          <w:szCs w:val="28"/>
        </w:rPr>
        <w:t>З</w:t>
      </w:r>
      <w:r w:rsidR="00EB7248" w:rsidRPr="00146339">
        <w:rPr>
          <w:szCs w:val="28"/>
        </w:rPr>
        <w:t xml:space="preserve">а счет средств областного бюджета предоставлены социальные выплаты на первоначальный взнос или погашение ипотечного кредита </w:t>
      </w:r>
      <w:r w:rsidR="00146339" w:rsidRPr="00146339">
        <w:rPr>
          <w:szCs w:val="28"/>
        </w:rPr>
        <w:t>3</w:t>
      </w:r>
      <w:r w:rsidR="00875169" w:rsidRPr="00146339">
        <w:rPr>
          <w:szCs w:val="28"/>
        </w:rPr>
        <w:t> </w:t>
      </w:r>
      <w:r w:rsidR="00EB7248" w:rsidRPr="00146339">
        <w:rPr>
          <w:szCs w:val="28"/>
        </w:rPr>
        <w:t>семь</w:t>
      </w:r>
      <w:r w:rsidR="00146339" w:rsidRPr="00146339">
        <w:rPr>
          <w:szCs w:val="28"/>
        </w:rPr>
        <w:t>ям</w:t>
      </w:r>
      <w:r w:rsidR="007B6454" w:rsidRPr="00146339">
        <w:rPr>
          <w:szCs w:val="28"/>
        </w:rPr>
        <w:t xml:space="preserve"> </w:t>
      </w:r>
      <w:r w:rsidR="00EB7248" w:rsidRPr="00146339">
        <w:rPr>
          <w:szCs w:val="28"/>
        </w:rPr>
        <w:t xml:space="preserve">на сумму </w:t>
      </w:r>
      <w:r w:rsidR="00146339" w:rsidRPr="00146339">
        <w:rPr>
          <w:szCs w:val="28"/>
        </w:rPr>
        <w:t>2,2</w:t>
      </w:r>
      <w:r w:rsidR="00875169" w:rsidRPr="00146339">
        <w:rPr>
          <w:szCs w:val="28"/>
        </w:rPr>
        <w:t> </w:t>
      </w:r>
      <w:proofErr w:type="gramStart"/>
      <w:r w:rsidR="00EB7248" w:rsidRPr="00146339">
        <w:rPr>
          <w:szCs w:val="28"/>
        </w:rPr>
        <w:t>млн</w:t>
      </w:r>
      <w:proofErr w:type="gramEnd"/>
      <w:r w:rsidR="00875169" w:rsidRPr="00146339">
        <w:rPr>
          <w:szCs w:val="28"/>
        </w:rPr>
        <w:t> </w:t>
      </w:r>
      <w:r w:rsidR="00EB7248" w:rsidRPr="00146339">
        <w:rPr>
          <w:szCs w:val="28"/>
        </w:rPr>
        <w:t xml:space="preserve">рублей, социальные выплаты в случае рождения (усыновления) получили </w:t>
      </w:r>
      <w:r w:rsidR="00875169" w:rsidRPr="00146339">
        <w:rPr>
          <w:szCs w:val="28"/>
        </w:rPr>
        <w:t>2 </w:t>
      </w:r>
      <w:r w:rsidR="00EB7248" w:rsidRPr="00146339">
        <w:rPr>
          <w:szCs w:val="28"/>
        </w:rPr>
        <w:t>сем</w:t>
      </w:r>
      <w:r w:rsidR="00875169" w:rsidRPr="00146339">
        <w:rPr>
          <w:szCs w:val="28"/>
        </w:rPr>
        <w:t>ьи</w:t>
      </w:r>
      <w:r w:rsidR="00EB7248" w:rsidRPr="00146339">
        <w:rPr>
          <w:szCs w:val="28"/>
        </w:rPr>
        <w:t xml:space="preserve"> на сумму </w:t>
      </w:r>
      <w:r w:rsidR="007B6454" w:rsidRPr="00146339">
        <w:rPr>
          <w:szCs w:val="28"/>
        </w:rPr>
        <w:t>0,1</w:t>
      </w:r>
      <w:r w:rsidR="00875169" w:rsidRPr="00146339">
        <w:rPr>
          <w:szCs w:val="28"/>
        </w:rPr>
        <w:t> </w:t>
      </w:r>
      <w:r w:rsidR="00EB7248" w:rsidRPr="00146339">
        <w:rPr>
          <w:szCs w:val="28"/>
        </w:rPr>
        <w:t>млн</w:t>
      </w:r>
      <w:r w:rsidR="00875169" w:rsidRPr="00146339">
        <w:rPr>
          <w:szCs w:val="28"/>
        </w:rPr>
        <w:t> </w:t>
      </w:r>
      <w:r w:rsidR="00EB7248" w:rsidRPr="00146339">
        <w:rPr>
          <w:szCs w:val="28"/>
        </w:rPr>
        <w:t>рублей;</w:t>
      </w:r>
    </w:p>
    <w:p w:rsidR="00092B87" w:rsidRPr="00146339" w:rsidRDefault="0015088C" w:rsidP="0015088C">
      <w:pPr>
        <w:rPr>
          <w:rFonts w:eastAsiaTheme="minorHAnsi"/>
          <w:szCs w:val="28"/>
          <w:lang w:eastAsia="en-US"/>
        </w:rPr>
      </w:pPr>
      <w:r w:rsidRPr="00146339">
        <w:rPr>
          <w:rFonts w:eastAsiaTheme="minorHAnsi"/>
          <w:szCs w:val="28"/>
          <w:lang w:eastAsia="en-US"/>
        </w:rPr>
        <w:t>в мероприятиях по обеспечению жильём молодых семей участвует 1</w:t>
      </w:r>
      <w:r w:rsidR="00D82325" w:rsidRPr="00146339">
        <w:rPr>
          <w:rFonts w:eastAsiaTheme="minorHAnsi"/>
          <w:szCs w:val="28"/>
          <w:lang w:eastAsia="en-US"/>
        </w:rPr>
        <w:t>7</w:t>
      </w:r>
      <w:r w:rsidR="00290686" w:rsidRPr="00146339">
        <w:rPr>
          <w:rFonts w:eastAsiaTheme="minorHAnsi"/>
          <w:szCs w:val="28"/>
          <w:lang w:eastAsia="en-US"/>
        </w:rPr>
        <w:t> </w:t>
      </w:r>
      <w:r w:rsidRPr="00146339">
        <w:rPr>
          <w:rFonts w:eastAsiaTheme="minorHAnsi"/>
          <w:szCs w:val="28"/>
          <w:lang w:eastAsia="en-US"/>
        </w:rPr>
        <w:t>мун</w:t>
      </w:r>
      <w:r w:rsidR="00290686" w:rsidRPr="00146339">
        <w:rPr>
          <w:rFonts w:eastAsiaTheme="minorHAnsi"/>
          <w:szCs w:val="28"/>
          <w:lang w:eastAsia="en-US"/>
        </w:rPr>
        <w:t>иципальных образований области.</w:t>
      </w:r>
    </w:p>
    <w:p w:rsidR="00327136" w:rsidRPr="00146339" w:rsidRDefault="003B3CEE" w:rsidP="00866822">
      <w:pPr>
        <w:pStyle w:val="2"/>
      </w:pPr>
      <w:r w:rsidRPr="00146339">
        <w:t>Исполнение бюджета</w:t>
      </w:r>
      <w:bookmarkStart w:id="16" w:name="_Toc301941809"/>
      <w:bookmarkEnd w:id="14"/>
    </w:p>
    <w:p w:rsidR="00D93496" w:rsidRPr="00E7274A" w:rsidRDefault="00F766EB" w:rsidP="004C4A19">
      <w:r w:rsidRPr="00E7274A">
        <w:t>В консолидирован</w:t>
      </w:r>
      <w:r w:rsidR="00F45B55" w:rsidRPr="00E7274A">
        <w:t xml:space="preserve">ный бюджет области поступило </w:t>
      </w:r>
      <w:r w:rsidR="00E7274A" w:rsidRPr="00E7274A">
        <w:t>2,9</w:t>
      </w:r>
      <w:r w:rsidR="007235BA" w:rsidRPr="00E7274A">
        <w:t> </w:t>
      </w:r>
      <w:proofErr w:type="gramStart"/>
      <w:r w:rsidR="00023509" w:rsidRPr="00E7274A">
        <w:t>млрд</w:t>
      </w:r>
      <w:proofErr w:type="gramEnd"/>
      <w:r w:rsidR="007235BA" w:rsidRPr="00E7274A">
        <w:t> </w:t>
      </w:r>
      <w:r w:rsidRPr="00E7274A">
        <w:t xml:space="preserve">рублей налоговых и неналоговых доходов. </w:t>
      </w:r>
      <w:r w:rsidR="00D93496" w:rsidRPr="00E7274A">
        <w:t>По сравнению с аналогичным периодом 20</w:t>
      </w:r>
      <w:r w:rsidR="00FF4046" w:rsidRPr="00E7274A">
        <w:t>20</w:t>
      </w:r>
      <w:r w:rsidR="00D93496" w:rsidRPr="00E7274A">
        <w:t xml:space="preserve"> года собственные доходы </w:t>
      </w:r>
      <w:r w:rsidR="00E7274A" w:rsidRPr="00E7274A">
        <w:t>снизились</w:t>
      </w:r>
      <w:r w:rsidR="00D93496" w:rsidRPr="00E7274A">
        <w:t xml:space="preserve"> на </w:t>
      </w:r>
      <w:r w:rsidR="00E7274A" w:rsidRPr="00E7274A">
        <w:t>294,7 </w:t>
      </w:r>
      <w:proofErr w:type="gramStart"/>
      <w:r w:rsidR="006930D9" w:rsidRPr="00E7274A">
        <w:t>млн</w:t>
      </w:r>
      <w:proofErr w:type="gramEnd"/>
      <w:r w:rsidR="00E7274A" w:rsidRPr="00E7274A">
        <w:t> </w:t>
      </w:r>
      <w:r w:rsidR="00D93496" w:rsidRPr="00E7274A">
        <w:t xml:space="preserve">рублей, или на </w:t>
      </w:r>
      <w:r w:rsidR="00E7274A" w:rsidRPr="00E7274A">
        <w:t>9</w:t>
      </w:r>
      <w:r w:rsidR="007235BA" w:rsidRPr="00E7274A">
        <w:t>,</w:t>
      </w:r>
      <w:r w:rsidR="00E7274A" w:rsidRPr="00E7274A">
        <w:t>1</w:t>
      </w:r>
      <w:r w:rsidR="00277A58" w:rsidRPr="00E7274A">
        <w:t> </w:t>
      </w:r>
      <w:r w:rsidR="00D93496" w:rsidRPr="00E7274A">
        <w:t>%.</w:t>
      </w:r>
    </w:p>
    <w:p w:rsidR="00AD7957" w:rsidRPr="00E7274A" w:rsidRDefault="00AD7957" w:rsidP="00B4187F">
      <w:r w:rsidRPr="00E7274A">
        <w:t xml:space="preserve">Основной удельный вес в их структуре занимают налоговые платежи. Их объем составляет </w:t>
      </w:r>
      <w:r w:rsidR="00E7274A" w:rsidRPr="00E7274A">
        <w:t>2,7</w:t>
      </w:r>
      <w:r w:rsidR="000932DA" w:rsidRPr="00E7274A">
        <w:t xml:space="preserve"> </w:t>
      </w:r>
      <w:proofErr w:type="gramStart"/>
      <w:r w:rsidR="00023509" w:rsidRPr="00E7274A">
        <w:t>млрд</w:t>
      </w:r>
      <w:proofErr w:type="gramEnd"/>
      <w:r w:rsidR="00164057" w:rsidRPr="00E7274A">
        <w:t xml:space="preserve"> рублей, что на </w:t>
      </w:r>
      <w:r w:rsidR="00E7274A" w:rsidRPr="00E7274A">
        <w:t>9,4</w:t>
      </w:r>
      <w:r w:rsidR="00277A58" w:rsidRPr="00E7274A">
        <w:t> </w:t>
      </w:r>
      <w:r w:rsidRPr="00E7274A">
        <w:t xml:space="preserve">% </w:t>
      </w:r>
      <w:r w:rsidR="00B208DA">
        <w:t>ниже</w:t>
      </w:r>
      <w:r w:rsidRPr="00E7274A">
        <w:t xml:space="preserve"> соответствующего </w:t>
      </w:r>
      <w:r w:rsidRPr="00E7274A">
        <w:lastRenderedPageBreak/>
        <w:t>уровня 20</w:t>
      </w:r>
      <w:r w:rsidR="00FF4046" w:rsidRPr="00E7274A">
        <w:t>20</w:t>
      </w:r>
      <w:r w:rsidRPr="00E7274A">
        <w:t xml:space="preserve"> года.</w:t>
      </w:r>
    </w:p>
    <w:p w:rsidR="00D93496" w:rsidRPr="00E7274A" w:rsidRDefault="00D93496" w:rsidP="00B4187F">
      <w:r w:rsidRPr="00E7274A">
        <w:t>Основные источники поступления доходов консолидированного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4C4A19" w:rsidRPr="00AA6E4F" w:rsidTr="00223D63">
        <w:trPr>
          <w:tblHeader/>
        </w:trPr>
        <w:tc>
          <w:tcPr>
            <w:tcW w:w="4409" w:type="dxa"/>
            <w:vAlign w:val="center"/>
          </w:tcPr>
          <w:p w:rsidR="004C4A19" w:rsidRPr="00AA6E4F" w:rsidRDefault="004C4A19" w:rsidP="004C4A19">
            <w:pPr>
              <w:spacing w:before="40" w:line="360" w:lineRule="atLeast"/>
              <w:ind w:firstLine="0"/>
              <w:jc w:val="center"/>
            </w:pPr>
            <w:r w:rsidRPr="00AA6E4F">
              <w:t>Наименование дохода</w:t>
            </w:r>
          </w:p>
        </w:tc>
        <w:tc>
          <w:tcPr>
            <w:tcW w:w="1964" w:type="dxa"/>
            <w:vAlign w:val="center"/>
          </w:tcPr>
          <w:p w:rsidR="004C4A19" w:rsidRPr="00AA6E4F" w:rsidRDefault="004C4A19" w:rsidP="004C4A19">
            <w:pPr>
              <w:spacing w:before="40" w:line="360" w:lineRule="atLeast"/>
              <w:ind w:firstLine="0"/>
              <w:jc w:val="center"/>
            </w:pPr>
            <w:r w:rsidRPr="00AA6E4F">
              <w:t>Сумма дохода,</w:t>
            </w:r>
          </w:p>
          <w:p w:rsidR="004C4A19" w:rsidRPr="00AA6E4F" w:rsidRDefault="004C4A19" w:rsidP="004C4A19">
            <w:pPr>
              <w:spacing w:before="40" w:line="360" w:lineRule="atLeast"/>
              <w:ind w:firstLine="0"/>
              <w:jc w:val="center"/>
            </w:pPr>
            <w:proofErr w:type="gramStart"/>
            <w:r w:rsidRPr="00AA6E4F">
              <w:t>млн</w:t>
            </w:r>
            <w:proofErr w:type="gramEnd"/>
            <w:r w:rsidRPr="00AA6E4F">
              <w:t xml:space="preserve"> рублей</w:t>
            </w:r>
          </w:p>
        </w:tc>
        <w:tc>
          <w:tcPr>
            <w:tcW w:w="3198" w:type="dxa"/>
            <w:vAlign w:val="center"/>
          </w:tcPr>
          <w:p w:rsidR="004C4A19" w:rsidRPr="00AA6E4F" w:rsidRDefault="004C4A19" w:rsidP="004C4A19">
            <w:pPr>
              <w:spacing w:before="40" w:line="360" w:lineRule="atLeast"/>
              <w:ind w:firstLine="0"/>
              <w:jc w:val="center"/>
            </w:pPr>
            <w:r w:rsidRPr="00AA6E4F">
              <w:t>Доля в общем объеме налоговых и неналоговых доходов, %</w:t>
            </w:r>
          </w:p>
        </w:tc>
      </w:tr>
      <w:tr w:rsidR="00E7274A" w:rsidRPr="00AA6E4F" w:rsidTr="00223D63">
        <w:tc>
          <w:tcPr>
            <w:tcW w:w="4409" w:type="dxa"/>
          </w:tcPr>
          <w:p w:rsidR="00E7274A" w:rsidRPr="00AA6E4F" w:rsidRDefault="00E7274A" w:rsidP="004C4A19">
            <w:pPr>
              <w:spacing w:before="80" w:line="360" w:lineRule="atLeast"/>
              <w:ind w:firstLine="0"/>
            </w:pPr>
            <w:r w:rsidRPr="00AA6E4F">
              <w:t>- налог на прибыль организаций</w:t>
            </w:r>
          </w:p>
        </w:tc>
        <w:tc>
          <w:tcPr>
            <w:tcW w:w="1964" w:type="dxa"/>
          </w:tcPr>
          <w:p w:rsidR="00E7274A" w:rsidRPr="00AA6E4F" w:rsidRDefault="00E7274A" w:rsidP="00AA6E4F">
            <w:pPr>
              <w:ind w:right="487" w:firstLine="0"/>
              <w:jc w:val="right"/>
            </w:pPr>
            <w:r w:rsidRPr="00AA6E4F">
              <w:t>310,2</w:t>
            </w:r>
          </w:p>
        </w:tc>
        <w:tc>
          <w:tcPr>
            <w:tcW w:w="3198" w:type="dxa"/>
          </w:tcPr>
          <w:p w:rsidR="00E7274A" w:rsidRPr="00AA6E4F" w:rsidRDefault="00E7274A" w:rsidP="00AA6E4F">
            <w:pPr>
              <w:ind w:left="431" w:right="1275" w:firstLine="0"/>
              <w:jc w:val="right"/>
            </w:pPr>
            <w:r w:rsidRPr="00AA6E4F">
              <w:t>10,6</w:t>
            </w:r>
          </w:p>
        </w:tc>
      </w:tr>
      <w:tr w:rsidR="00E7274A" w:rsidRPr="00AA6E4F" w:rsidTr="00223D63">
        <w:tc>
          <w:tcPr>
            <w:tcW w:w="4409" w:type="dxa"/>
          </w:tcPr>
          <w:p w:rsidR="00E7274A" w:rsidRPr="00AA6E4F" w:rsidRDefault="00E7274A" w:rsidP="004C4A19">
            <w:pPr>
              <w:spacing w:before="80" w:line="360" w:lineRule="atLeast"/>
              <w:ind w:firstLine="0"/>
            </w:pPr>
            <w:r w:rsidRPr="00AA6E4F">
              <w:t>- налог на доходы физических лиц</w:t>
            </w:r>
          </w:p>
        </w:tc>
        <w:tc>
          <w:tcPr>
            <w:tcW w:w="1964" w:type="dxa"/>
          </w:tcPr>
          <w:p w:rsidR="00E7274A" w:rsidRPr="00AA6E4F" w:rsidRDefault="00E7274A" w:rsidP="00AA6E4F">
            <w:pPr>
              <w:ind w:right="487" w:firstLine="0"/>
              <w:jc w:val="right"/>
            </w:pPr>
            <w:r w:rsidRPr="00AA6E4F">
              <w:t>1487,8</w:t>
            </w:r>
          </w:p>
        </w:tc>
        <w:tc>
          <w:tcPr>
            <w:tcW w:w="3198" w:type="dxa"/>
          </w:tcPr>
          <w:p w:rsidR="00E7274A" w:rsidRPr="00AA6E4F" w:rsidRDefault="00E7274A" w:rsidP="00AA6E4F">
            <w:pPr>
              <w:ind w:left="431" w:right="1275" w:firstLine="0"/>
              <w:jc w:val="right"/>
            </w:pPr>
            <w:r w:rsidRPr="00AA6E4F">
              <w:t>50,7</w:t>
            </w:r>
          </w:p>
        </w:tc>
      </w:tr>
      <w:tr w:rsidR="00E7274A" w:rsidRPr="00AA6E4F" w:rsidTr="00223D63">
        <w:tc>
          <w:tcPr>
            <w:tcW w:w="4409" w:type="dxa"/>
          </w:tcPr>
          <w:p w:rsidR="00E7274A" w:rsidRPr="00AA6E4F" w:rsidRDefault="00E7274A" w:rsidP="004C4A19">
            <w:pPr>
              <w:spacing w:before="80" w:line="360" w:lineRule="atLeast"/>
              <w:ind w:firstLine="0"/>
            </w:pPr>
            <w:r w:rsidRPr="00AA6E4F">
              <w:t>- акцизы</w:t>
            </w:r>
          </w:p>
        </w:tc>
        <w:tc>
          <w:tcPr>
            <w:tcW w:w="1964" w:type="dxa"/>
          </w:tcPr>
          <w:p w:rsidR="00E7274A" w:rsidRPr="00AA6E4F" w:rsidRDefault="00E7274A" w:rsidP="00AA6E4F">
            <w:pPr>
              <w:ind w:right="487" w:firstLine="0"/>
              <w:jc w:val="right"/>
            </w:pPr>
            <w:r w:rsidRPr="00AA6E4F">
              <w:t>547,7</w:t>
            </w:r>
          </w:p>
        </w:tc>
        <w:tc>
          <w:tcPr>
            <w:tcW w:w="3198" w:type="dxa"/>
          </w:tcPr>
          <w:p w:rsidR="00E7274A" w:rsidRPr="00AA6E4F" w:rsidRDefault="00E7274A" w:rsidP="00AA6E4F">
            <w:pPr>
              <w:ind w:left="431" w:right="1275" w:firstLine="0"/>
              <w:jc w:val="right"/>
            </w:pPr>
            <w:r w:rsidRPr="00AA6E4F">
              <w:t>18,7</w:t>
            </w:r>
          </w:p>
        </w:tc>
      </w:tr>
      <w:tr w:rsidR="00E7274A" w:rsidRPr="00AA6E4F" w:rsidTr="00223D63">
        <w:tc>
          <w:tcPr>
            <w:tcW w:w="4409" w:type="dxa"/>
          </w:tcPr>
          <w:p w:rsidR="00E7274A" w:rsidRPr="00AA6E4F" w:rsidRDefault="00E7274A" w:rsidP="004C4A19">
            <w:pPr>
              <w:spacing w:before="80" w:line="360" w:lineRule="atLeast"/>
              <w:ind w:firstLine="0"/>
            </w:pPr>
            <w:r w:rsidRPr="00AA6E4F">
              <w:t>- налоги на имущество</w:t>
            </w:r>
          </w:p>
        </w:tc>
        <w:tc>
          <w:tcPr>
            <w:tcW w:w="1964" w:type="dxa"/>
          </w:tcPr>
          <w:p w:rsidR="00E7274A" w:rsidRPr="00AA6E4F" w:rsidRDefault="00E7274A" w:rsidP="00AA6E4F">
            <w:pPr>
              <w:ind w:right="487" w:firstLine="0"/>
              <w:jc w:val="right"/>
            </w:pPr>
            <w:r w:rsidRPr="00AA6E4F">
              <w:t>203,7</w:t>
            </w:r>
          </w:p>
        </w:tc>
        <w:tc>
          <w:tcPr>
            <w:tcW w:w="3198" w:type="dxa"/>
          </w:tcPr>
          <w:p w:rsidR="00E7274A" w:rsidRPr="00AA6E4F" w:rsidRDefault="00E7274A" w:rsidP="00AA6E4F">
            <w:pPr>
              <w:ind w:left="431" w:right="1275" w:firstLine="0"/>
              <w:jc w:val="right"/>
            </w:pPr>
            <w:r w:rsidRPr="00AA6E4F">
              <w:t>6,9</w:t>
            </w:r>
          </w:p>
        </w:tc>
      </w:tr>
      <w:tr w:rsidR="00E7274A" w:rsidRPr="00AA6E4F" w:rsidTr="00223D63">
        <w:tc>
          <w:tcPr>
            <w:tcW w:w="4409" w:type="dxa"/>
          </w:tcPr>
          <w:p w:rsidR="00E7274A" w:rsidRPr="00AA6E4F" w:rsidRDefault="00E7274A" w:rsidP="004C4A19">
            <w:pPr>
              <w:spacing w:before="80" w:line="360" w:lineRule="atLeast"/>
              <w:ind w:firstLine="0"/>
            </w:pPr>
            <w:r w:rsidRPr="00AA6E4F">
              <w:t>- налоги на совокупный доход</w:t>
            </w:r>
          </w:p>
        </w:tc>
        <w:tc>
          <w:tcPr>
            <w:tcW w:w="1964" w:type="dxa"/>
          </w:tcPr>
          <w:p w:rsidR="00E7274A" w:rsidRPr="00AA6E4F" w:rsidRDefault="00E7274A" w:rsidP="00AA6E4F">
            <w:pPr>
              <w:ind w:right="487" w:firstLine="0"/>
              <w:jc w:val="right"/>
            </w:pPr>
            <w:r w:rsidRPr="00AA6E4F">
              <w:t>188,1</w:t>
            </w:r>
          </w:p>
        </w:tc>
        <w:tc>
          <w:tcPr>
            <w:tcW w:w="3198" w:type="dxa"/>
          </w:tcPr>
          <w:p w:rsidR="00E7274A" w:rsidRPr="00AA6E4F" w:rsidRDefault="00E7274A" w:rsidP="00AA6E4F">
            <w:pPr>
              <w:ind w:left="431" w:right="1275" w:firstLine="0"/>
              <w:jc w:val="right"/>
            </w:pPr>
            <w:r w:rsidRPr="00AA6E4F">
              <w:t>6,4</w:t>
            </w:r>
          </w:p>
        </w:tc>
      </w:tr>
      <w:tr w:rsidR="00E7274A" w:rsidRPr="00AA6E4F" w:rsidTr="00223D63">
        <w:tc>
          <w:tcPr>
            <w:tcW w:w="4409" w:type="dxa"/>
          </w:tcPr>
          <w:p w:rsidR="00E7274A" w:rsidRPr="00AA6E4F" w:rsidRDefault="00E7274A" w:rsidP="004C4A19">
            <w:pPr>
              <w:spacing w:before="80" w:line="360" w:lineRule="atLeast"/>
              <w:ind w:firstLine="0"/>
            </w:pPr>
            <w:r w:rsidRPr="00AA6E4F">
              <w:t>- прочие налоговые доходы</w:t>
            </w:r>
          </w:p>
        </w:tc>
        <w:tc>
          <w:tcPr>
            <w:tcW w:w="1964" w:type="dxa"/>
          </w:tcPr>
          <w:p w:rsidR="00E7274A" w:rsidRPr="00AA6E4F" w:rsidRDefault="00E7274A" w:rsidP="00AA6E4F">
            <w:pPr>
              <w:ind w:right="487" w:firstLine="0"/>
              <w:jc w:val="right"/>
            </w:pPr>
            <w:r w:rsidRPr="00AA6E4F">
              <w:t>25,4</w:t>
            </w:r>
          </w:p>
        </w:tc>
        <w:tc>
          <w:tcPr>
            <w:tcW w:w="3198" w:type="dxa"/>
          </w:tcPr>
          <w:p w:rsidR="00E7274A" w:rsidRPr="00AA6E4F" w:rsidRDefault="00E7274A" w:rsidP="00AA6E4F">
            <w:pPr>
              <w:ind w:left="431" w:right="1275" w:firstLine="0"/>
              <w:jc w:val="right"/>
            </w:pPr>
            <w:r w:rsidRPr="00AA6E4F">
              <w:t>0,8</w:t>
            </w:r>
          </w:p>
        </w:tc>
      </w:tr>
      <w:tr w:rsidR="00E7274A" w:rsidRPr="00AA6E4F" w:rsidTr="00223D63">
        <w:tc>
          <w:tcPr>
            <w:tcW w:w="4409" w:type="dxa"/>
          </w:tcPr>
          <w:p w:rsidR="00E7274A" w:rsidRPr="00AA6E4F" w:rsidRDefault="00E7274A" w:rsidP="004C4A19">
            <w:pPr>
              <w:spacing w:before="80" w:line="360" w:lineRule="atLeast"/>
              <w:ind w:firstLine="0"/>
            </w:pPr>
            <w:r w:rsidRPr="00AA6E4F">
              <w:t>- неналоговые доходы</w:t>
            </w:r>
          </w:p>
        </w:tc>
        <w:tc>
          <w:tcPr>
            <w:tcW w:w="1964" w:type="dxa"/>
          </w:tcPr>
          <w:p w:rsidR="00E7274A" w:rsidRPr="00AA6E4F" w:rsidRDefault="00E7274A" w:rsidP="00AA6E4F">
            <w:pPr>
              <w:ind w:right="487" w:firstLine="0"/>
              <w:jc w:val="right"/>
            </w:pPr>
            <w:r w:rsidRPr="00AA6E4F">
              <w:t>173,3</w:t>
            </w:r>
          </w:p>
        </w:tc>
        <w:tc>
          <w:tcPr>
            <w:tcW w:w="3198" w:type="dxa"/>
          </w:tcPr>
          <w:p w:rsidR="00E7274A" w:rsidRPr="00AA6E4F" w:rsidRDefault="00E7274A" w:rsidP="00AA6E4F">
            <w:pPr>
              <w:ind w:left="431" w:right="1275" w:firstLine="0"/>
              <w:jc w:val="right"/>
            </w:pPr>
            <w:r w:rsidRPr="00AA6E4F">
              <w:t>5,9</w:t>
            </w:r>
          </w:p>
        </w:tc>
      </w:tr>
    </w:tbl>
    <w:p w:rsidR="00164057" w:rsidRPr="00AA6E4F" w:rsidRDefault="00164057" w:rsidP="00B4187F"/>
    <w:p w:rsidR="00AA6E4F" w:rsidRDefault="00AA6E4F" w:rsidP="00420B99">
      <w:pPr>
        <w:spacing w:line="360" w:lineRule="atLeast"/>
        <w:rPr>
          <w:szCs w:val="28"/>
        </w:rPr>
      </w:pPr>
      <w:r w:rsidRPr="00AA6E4F">
        <w:rPr>
          <w:szCs w:val="28"/>
        </w:rPr>
        <w:t>Объемы поступления всех налоговых доходов в январе-феврале 2021</w:t>
      </w:r>
      <w:r w:rsidR="00746DCA">
        <w:rPr>
          <w:szCs w:val="28"/>
        </w:rPr>
        <w:t> </w:t>
      </w:r>
      <w:r w:rsidRPr="00AA6E4F">
        <w:rPr>
          <w:szCs w:val="28"/>
        </w:rPr>
        <w:t>года, за исключением налога на прибыль организаций, налога на доходы физических лиц, акцизов, налога на имущество физических лиц, транспортного налога, налога на игорный бизнес, земельного налога, сбора за пользование объектами водных биологических ресурсов, государственной пошлины, превышают показатели аналогичного периода 2020 года.</w:t>
      </w:r>
    </w:p>
    <w:p w:rsidR="007C3F46" w:rsidRPr="00AA6E4F" w:rsidRDefault="007C3F46" w:rsidP="00420B99">
      <w:pPr>
        <w:spacing w:line="360" w:lineRule="atLeast"/>
        <w:rPr>
          <w:szCs w:val="28"/>
        </w:rPr>
      </w:pPr>
      <w:r w:rsidRPr="00AA6E4F">
        <w:rPr>
          <w:szCs w:val="28"/>
        </w:rPr>
        <w:t xml:space="preserve">Неналоговые доходы консолидированного бюджета поступили в сумме </w:t>
      </w:r>
      <w:r w:rsidR="00AA6E4F" w:rsidRPr="00AA6E4F">
        <w:rPr>
          <w:szCs w:val="28"/>
        </w:rPr>
        <w:t>173,3</w:t>
      </w:r>
      <w:r w:rsidR="00420B99" w:rsidRPr="00AA6E4F">
        <w:rPr>
          <w:szCs w:val="28"/>
        </w:rPr>
        <w:t> </w:t>
      </w:r>
      <w:proofErr w:type="gramStart"/>
      <w:r w:rsidRPr="00AA6E4F">
        <w:rPr>
          <w:szCs w:val="28"/>
        </w:rPr>
        <w:t>млн</w:t>
      </w:r>
      <w:proofErr w:type="gramEnd"/>
      <w:r w:rsidRPr="00AA6E4F">
        <w:rPr>
          <w:szCs w:val="28"/>
        </w:rPr>
        <w:t xml:space="preserve"> рублей, что на </w:t>
      </w:r>
      <w:r w:rsidR="00AA6E4F" w:rsidRPr="00AA6E4F">
        <w:rPr>
          <w:szCs w:val="28"/>
        </w:rPr>
        <w:t>4,2</w:t>
      </w:r>
      <w:r w:rsidR="00277A58" w:rsidRPr="00AA6E4F">
        <w:rPr>
          <w:szCs w:val="28"/>
        </w:rPr>
        <w:t> </w:t>
      </w:r>
      <w:r w:rsidRPr="00AA6E4F">
        <w:rPr>
          <w:szCs w:val="28"/>
        </w:rPr>
        <w:t xml:space="preserve">% </w:t>
      </w:r>
      <w:r w:rsidR="00AA6E4F" w:rsidRPr="00AA6E4F">
        <w:rPr>
          <w:szCs w:val="28"/>
        </w:rPr>
        <w:t>ниже</w:t>
      </w:r>
      <w:r w:rsidRPr="00AA6E4F">
        <w:rPr>
          <w:szCs w:val="28"/>
        </w:rPr>
        <w:t xml:space="preserve"> уровня 20</w:t>
      </w:r>
      <w:r w:rsidR="00420B99" w:rsidRPr="00AA6E4F">
        <w:rPr>
          <w:szCs w:val="28"/>
        </w:rPr>
        <w:t>20</w:t>
      </w:r>
      <w:r w:rsidRPr="00AA6E4F">
        <w:rPr>
          <w:szCs w:val="28"/>
        </w:rPr>
        <w:t xml:space="preserve"> года.</w:t>
      </w:r>
    </w:p>
    <w:p w:rsidR="00025FB5" w:rsidRDefault="00D93496" w:rsidP="00324FD0">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025FB5">
        <w:rPr>
          <w:rFonts w:ascii="Times New Roman" w:hAnsi="Times New Roman" w:cs="Times New Roman"/>
          <w:sz w:val="28"/>
          <w:szCs w:val="28"/>
        </w:rPr>
        <w:t xml:space="preserve">Объемы поступления </w:t>
      </w:r>
      <w:r w:rsidR="00364F5E" w:rsidRPr="00025FB5">
        <w:rPr>
          <w:rFonts w:ascii="Times New Roman" w:hAnsi="Times New Roman" w:cs="Times New Roman"/>
          <w:sz w:val="28"/>
          <w:szCs w:val="28"/>
        </w:rPr>
        <w:t xml:space="preserve">всех неналоговых доходов превышают показатели </w:t>
      </w:r>
      <w:r w:rsidR="00420B99" w:rsidRPr="00025FB5">
        <w:rPr>
          <w:rFonts w:ascii="Times New Roman" w:hAnsi="Times New Roman" w:cs="Times New Roman"/>
          <w:sz w:val="28"/>
          <w:szCs w:val="28"/>
        </w:rPr>
        <w:t xml:space="preserve">2020 года, </w:t>
      </w:r>
      <w:r w:rsidR="00025FB5" w:rsidRPr="00025FB5">
        <w:rPr>
          <w:rFonts w:ascii="Times New Roman" w:hAnsi="Times New Roman" w:cs="Times New Roman"/>
          <w:sz w:val="28"/>
          <w:szCs w:val="28"/>
        </w:rPr>
        <w:t>за исключением доходов от продажи материальных и нематериальных активов, плата за негативное воздействие на окружающую среду, доходы от продажи материальных и нематериальных активов.</w:t>
      </w:r>
    </w:p>
    <w:p w:rsidR="00D93496" w:rsidRPr="00E27EA8" w:rsidRDefault="00D93496" w:rsidP="00324FD0">
      <w:pPr>
        <w:pStyle w:val="ConsPlusNonformat"/>
        <w:widowControl/>
        <w:suppressAutoHyphens/>
        <w:spacing w:line="360" w:lineRule="atLeast"/>
        <w:ind w:firstLine="709"/>
        <w:contextualSpacing/>
        <w:jc w:val="both"/>
        <w:rPr>
          <w:rFonts w:ascii="Times New Roman" w:hAnsi="Times New Roman" w:cs="Times New Roman"/>
          <w:sz w:val="28"/>
          <w:szCs w:val="28"/>
        </w:rPr>
      </w:pPr>
      <w:r w:rsidRPr="00E27EA8">
        <w:rPr>
          <w:rFonts w:ascii="Times New Roman" w:hAnsi="Times New Roman" w:cs="Times New Roman"/>
          <w:sz w:val="28"/>
          <w:szCs w:val="28"/>
        </w:rPr>
        <w:t xml:space="preserve">Безвозмездные поступления из федерального бюджета составили </w:t>
      </w:r>
      <w:r w:rsidR="00E27EA8" w:rsidRPr="00E27EA8">
        <w:rPr>
          <w:rFonts w:ascii="Times New Roman" w:hAnsi="Times New Roman" w:cs="Times New Roman"/>
          <w:sz w:val="28"/>
          <w:szCs w:val="28"/>
        </w:rPr>
        <w:t>1,2</w:t>
      </w:r>
      <w:r w:rsidR="00563A84" w:rsidRPr="00E27EA8">
        <w:rPr>
          <w:rFonts w:ascii="Times New Roman" w:hAnsi="Times New Roman" w:cs="Times New Roman"/>
          <w:sz w:val="28"/>
          <w:szCs w:val="28"/>
        </w:rPr>
        <w:t> </w:t>
      </w:r>
      <w:proofErr w:type="gramStart"/>
      <w:r w:rsidR="00563A84" w:rsidRPr="00E27EA8">
        <w:rPr>
          <w:rFonts w:ascii="Times New Roman" w:hAnsi="Times New Roman" w:cs="Times New Roman"/>
          <w:sz w:val="28"/>
          <w:szCs w:val="28"/>
        </w:rPr>
        <w:t>мл</w:t>
      </w:r>
      <w:r w:rsidR="00E27EA8" w:rsidRPr="00E27EA8">
        <w:rPr>
          <w:rFonts w:ascii="Times New Roman" w:hAnsi="Times New Roman" w:cs="Times New Roman"/>
          <w:sz w:val="28"/>
          <w:szCs w:val="28"/>
        </w:rPr>
        <w:t>рд</w:t>
      </w:r>
      <w:proofErr w:type="gramEnd"/>
      <w:r w:rsidRPr="00E27EA8">
        <w:rPr>
          <w:rFonts w:ascii="Times New Roman" w:hAnsi="Times New Roman" w:cs="Times New Roman"/>
          <w:sz w:val="28"/>
          <w:szCs w:val="28"/>
        </w:rPr>
        <w:t xml:space="preserve"> ру</w:t>
      </w:r>
      <w:r w:rsidR="00C70879" w:rsidRPr="00E27EA8">
        <w:rPr>
          <w:rFonts w:ascii="Times New Roman" w:hAnsi="Times New Roman" w:cs="Times New Roman"/>
          <w:sz w:val="28"/>
          <w:szCs w:val="28"/>
        </w:rPr>
        <w:t>блей.</w:t>
      </w:r>
    </w:p>
    <w:p w:rsidR="00D93496" w:rsidRPr="009C3259" w:rsidRDefault="00D93496" w:rsidP="00324FD0">
      <w:pPr>
        <w:spacing w:line="360" w:lineRule="atLeast"/>
      </w:pPr>
      <w:r w:rsidRPr="002926E2">
        <w:t xml:space="preserve">Всего доходы консолидированного бюджета области составили </w:t>
      </w:r>
      <w:r w:rsidR="00E27EA8" w:rsidRPr="002926E2">
        <w:t>4</w:t>
      </w:r>
      <w:r w:rsidR="00A67024" w:rsidRPr="002926E2">
        <w:t>,</w:t>
      </w:r>
      <w:r w:rsidR="00E27EA8" w:rsidRPr="002926E2">
        <w:t>2</w:t>
      </w:r>
      <w:r w:rsidR="002E7B69" w:rsidRPr="002926E2">
        <w:t> </w:t>
      </w:r>
      <w:proofErr w:type="gramStart"/>
      <w:r w:rsidR="00023509" w:rsidRPr="002926E2">
        <w:t>млрд</w:t>
      </w:r>
      <w:proofErr w:type="gramEnd"/>
      <w:r w:rsidR="002E7B69" w:rsidRPr="002926E2">
        <w:t> </w:t>
      </w:r>
      <w:r w:rsidRPr="002926E2">
        <w:t xml:space="preserve">рублей, что </w:t>
      </w:r>
      <w:r w:rsidR="002E7B69" w:rsidRPr="002926E2">
        <w:t>выше</w:t>
      </w:r>
      <w:r w:rsidRPr="002926E2">
        <w:t xml:space="preserve"> на </w:t>
      </w:r>
      <w:r w:rsidR="00E27EA8" w:rsidRPr="002926E2">
        <w:t>84</w:t>
      </w:r>
      <w:r w:rsidR="00A67024" w:rsidRPr="002926E2">
        <w:t>,</w:t>
      </w:r>
      <w:r w:rsidR="00E27EA8" w:rsidRPr="002926E2">
        <w:t>6</w:t>
      </w:r>
      <w:r w:rsidR="002E7B69" w:rsidRPr="002926E2">
        <w:t> </w:t>
      </w:r>
      <w:r w:rsidR="00023509" w:rsidRPr="002926E2">
        <w:t>мл</w:t>
      </w:r>
      <w:r w:rsidR="00A67024" w:rsidRPr="002926E2">
        <w:t>н </w:t>
      </w:r>
      <w:r w:rsidRPr="002926E2">
        <w:t>р</w:t>
      </w:r>
      <w:r w:rsidR="00705CAA" w:rsidRPr="002926E2">
        <w:t>убл</w:t>
      </w:r>
      <w:r w:rsidR="00A67024" w:rsidRPr="002926E2">
        <w:t>ей</w:t>
      </w:r>
      <w:r w:rsidR="00705CAA" w:rsidRPr="002926E2">
        <w:t xml:space="preserve"> </w:t>
      </w:r>
      <w:r w:rsidR="00092B87" w:rsidRPr="002926E2">
        <w:t xml:space="preserve">или на </w:t>
      </w:r>
      <w:r w:rsidR="00A67024" w:rsidRPr="002926E2">
        <w:t>2,</w:t>
      </w:r>
      <w:r w:rsidR="002926E2" w:rsidRPr="002926E2">
        <w:t>1 </w:t>
      </w:r>
      <w:r w:rsidR="00092B87" w:rsidRPr="002926E2">
        <w:t xml:space="preserve">% </w:t>
      </w:r>
      <w:r w:rsidR="00705CAA" w:rsidRPr="002926E2">
        <w:t xml:space="preserve">аналогичного </w:t>
      </w:r>
      <w:r w:rsidR="00705CAA" w:rsidRPr="009C3259">
        <w:t>периода 20</w:t>
      </w:r>
      <w:r w:rsidR="00A67024" w:rsidRPr="009C3259">
        <w:t>20</w:t>
      </w:r>
      <w:r w:rsidR="00705CAA" w:rsidRPr="009C3259">
        <w:t> </w:t>
      </w:r>
      <w:r w:rsidR="00092B87" w:rsidRPr="009C3259">
        <w:t>года</w:t>
      </w:r>
      <w:r w:rsidR="00427714" w:rsidRPr="009C3259">
        <w:t>.</w:t>
      </w:r>
    </w:p>
    <w:p w:rsidR="00C70879" w:rsidRPr="00F91D17" w:rsidRDefault="00C70879" w:rsidP="00D66169">
      <w:pPr>
        <w:spacing w:line="360" w:lineRule="atLeast"/>
      </w:pPr>
      <w:r w:rsidRPr="009C3259">
        <w:rPr>
          <w:bCs/>
          <w:iCs/>
        </w:rPr>
        <w:t>Расходы</w:t>
      </w:r>
      <w:r w:rsidRPr="009C3259">
        <w:t xml:space="preserve"> консолидированного бюджета исполнены в сумме </w:t>
      </w:r>
      <w:r w:rsidR="009C3259" w:rsidRPr="009C3259">
        <w:t>5,8</w:t>
      </w:r>
      <w:r w:rsidRPr="009C3259">
        <w:t> </w:t>
      </w:r>
      <w:proofErr w:type="gramStart"/>
      <w:r w:rsidR="00023509" w:rsidRPr="009C3259">
        <w:t>млрд</w:t>
      </w:r>
      <w:proofErr w:type="gramEnd"/>
      <w:r w:rsidRPr="009C3259">
        <w:t xml:space="preserve"> рублей, или </w:t>
      </w:r>
      <w:r w:rsidRPr="00F91D17">
        <w:t xml:space="preserve">на </w:t>
      </w:r>
      <w:r w:rsidR="009C3259" w:rsidRPr="00F91D17">
        <w:t>24,6</w:t>
      </w:r>
      <w:r w:rsidR="00277A58" w:rsidRPr="00F91D17">
        <w:t> </w:t>
      </w:r>
      <w:r w:rsidR="006F1DDE" w:rsidRPr="00F91D17">
        <w:t xml:space="preserve">% </w:t>
      </w:r>
      <w:r w:rsidRPr="00F91D17">
        <w:t>выше аналогичного периода 20</w:t>
      </w:r>
      <w:r w:rsidR="00427714" w:rsidRPr="00F91D17">
        <w:t>20</w:t>
      </w:r>
      <w:r w:rsidR="00705CAA" w:rsidRPr="00F91D17">
        <w:t> </w:t>
      </w:r>
      <w:r w:rsidRPr="00F91D17">
        <w:t>года.</w:t>
      </w:r>
    </w:p>
    <w:p w:rsidR="009C3259" w:rsidRPr="00F91D17" w:rsidRDefault="006F1DDE" w:rsidP="009C3259">
      <w:pPr>
        <w:spacing w:line="360" w:lineRule="atLeast"/>
      </w:pPr>
      <w:r w:rsidRPr="00F91D17">
        <w:t>Наибольший удельный вес в расходах консолидированного</w:t>
      </w:r>
      <w:r w:rsidR="007D2F20" w:rsidRPr="00F91D17">
        <w:t xml:space="preserve"> бюджета составляют расходы на: социальную политику – </w:t>
      </w:r>
      <w:r w:rsidR="00427714" w:rsidRPr="00F91D17">
        <w:t>1,</w:t>
      </w:r>
      <w:r w:rsidR="009C3259" w:rsidRPr="00F91D17">
        <w:t>9</w:t>
      </w:r>
      <w:r w:rsidR="001E60B4" w:rsidRPr="00F91D17">
        <w:t> </w:t>
      </w:r>
      <w:proofErr w:type="gramStart"/>
      <w:r w:rsidR="007D2F20" w:rsidRPr="00F91D17">
        <w:t>мл</w:t>
      </w:r>
      <w:r w:rsidR="006930D9" w:rsidRPr="00F91D17">
        <w:t>рд</w:t>
      </w:r>
      <w:proofErr w:type="gramEnd"/>
      <w:r w:rsidR="001E60B4" w:rsidRPr="00F91D17">
        <w:t> </w:t>
      </w:r>
      <w:r w:rsidR="007D2F20" w:rsidRPr="00F91D17">
        <w:t>рублей (</w:t>
      </w:r>
      <w:r w:rsidR="009C3259" w:rsidRPr="00F91D17">
        <w:t>3</w:t>
      </w:r>
      <w:r w:rsidR="00427714" w:rsidRPr="00F91D17">
        <w:t>3,</w:t>
      </w:r>
      <w:r w:rsidR="009C3259" w:rsidRPr="00F91D17">
        <w:t>6</w:t>
      </w:r>
      <w:r w:rsidR="00663A3E" w:rsidRPr="00F91D17">
        <w:t> </w:t>
      </w:r>
      <w:r w:rsidR="007D2F20" w:rsidRPr="00F91D17">
        <w:t xml:space="preserve">% в общем объеме расходов); образование – </w:t>
      </w:r>
      <w:r w:rsidR="009C3259" w:rsidRPr="00F91D17">
        <w:t>1</w:t>
      </w:r>
      <w:r w:rsidR="009B4A81" w:rsidRPr="00F91D17">
        <w:t>,</w:t>
      </w:r>
      <w:r w:rsidR="009C3259" w:rsidRPr="00F91D17">
        <w:t>3</w:t>
      </w:r>
      <w:r w:rsidR="001E60B4" w:rsidRPr="00F91D17">
        <w:t> </w:t>
      </w:r>
      <w:r w:rsidR="007D2F20" w:rsidRPr="00F91D17">
        <w:t>мл</w:t>
      </w:r>
      <w:r w:rsidR="006930D9" w:rsidRPr="00F91D17">
        <w:t>рд</w:t>
      </w:r>
      <w:r w:rsidR="001E60B4" w:rsidRPr="00F91D17">
        <w:t> </w:t>
      </w:r>
      <w:r w:rsidR="00517256" w:rsidRPr="00F91D17">
        <w:t>рублей (</w:t>
      </w:r>
      <w:r w:rsidR="009C3259" w:rsidRPr="00F91D17">
        <w:t>22,2</w:t>
      </w:r>
      <w:r w:rsidR="00663A3E" w:rsidRPr="00F91D17">
        <w:t> </w:t>
      </w:r>
      <w:r w:rsidR="007D2F20" w:rsidRPr="00F91D17">
        <w:t xml:space="preserve">%); национальная экономика – </w:t>
      </w:r>
      <w:r w:rsidR="009C3259" w:rsidRPr="00F91D17">
        <w:t>1</w:t>
      </w:r>
      <w:r w:rsidR="009B4A81" w:rsidRPr="00F91D17">
        <w:t>,</w:t>
      </w:r>
      <w:r w:rsidR="009C3259" w:rsidRPr="00F91D17">
        <w:t>0</w:t>
      </w:r>
      <w:r w:rsidR="009B4A81" w:rsidRPr="00F91D17">
        <w:t> </w:t>
      </w:r>
      <w:r w:rsidR="007D2F20" w:rsidRPr="00F91D17">
        <w:t>мл</w:t>
      </w:r>
      <w:r w:rsidR="006930D9" w:rsidRPr="00F91D17">
        <w:t>рд</w:t>
      </w:r>
      <w:r w:rsidR="007D2F20" w:rsidRPr="00F91D17">
        <w:t> рублей (</w:t>
      </w:r>
      <w:r w:rsidR="009C3259" w:rsidRPr="00F91D17">
        <w:t>17</w:t>
      </w:r>
      <w:r w:rsidR="009B4A81" w:rsidRPr="00F91D17">
        <w:t>,</w:t>
      </w:r>
      <w:r w:rsidR="009C3259" w:rsidRPr="00F91D17">
        <w:t>3</w:t>
      </w:r>
      <w:r w:rsidR="00663A3E" w:rsidRPr="00F91D17">
        <w:t> </w:t>
      </w:r>
      <w:r w:rsidR="007D2F20" w:rsidRPr="00F91D17">
        <w:t xml:space="preserve">%); </w:t>
      </w:r>
      <w:r w:rsidR="009C3259" w:rsidRPr="00F91D17">
        <w:t>общегосударственные вопросы – 0,4 млрд рублей (6,3 %), жилищно-коммунальное хозяйство – 524,3 млн. рублей (9,0%).</w:t>
      </w:r>
    </w:p>
    <w:p w:rsidR="00A74D52" w:rsidRPr="0066258C" w:rsidRDefault="00A74D52" w:rsidP="00D66169">
      <w:pPr>
        <w:spacing w:line="360" w:lineRule="atLeast"/>
        <w:rPr>
          <w:bCs/>
          <w:iCs/>
        </w:rPr>
      </w:pPr>
      <w:r w:rsidRPr="0066258C">
        <w:rPr>
          <w:bCs/>
          <w:iCs/>
        </w:rPr>
        <w:t xml:space="preserve">Расходы на инвестиционные цели по консолидированному бюджету составили </w:t>
      </w:r>
      <w:r w:rsidR="0066258C" w:rsidRPr="0066258C">
        <w:rPr>
          <w:bCs/>
          <w:iCs/>
        </w:rPr>
        <w:t>76,1</w:t>
      </w:r>
      <w:r w:rsidR="002E7B69" w:rsidRPr="0066258C">
        <w:rPr>
          <w:bCs/>
          <w:iCs/>
        </w:rPr>
        <w:t> </w:t>
      </w:r>
      <w:proofErr w:type="gramStart"/>
      <w:r w:rsidR="00023509" w:rsidRPr="0066258C">
        <w:rPr>
          <w:bCs/>
          <w:iCs/>
        </w:rPr>
        <w:t>мл</w:t>
      </w:r>
      <w:r w:rsidR="006C3288" w:rsidRPr="0066258C">
        <w:rPr>
          <w:bCs/>
          <w:iCs/>
        </w:rPr>
        <w:t>н</w:t>
      </w:r>
      <w:proofErr w:type="gramEnd"/>
      <w:r w:rsidRPr="0066258C">
        <w:rPr>
          <w:bCs/>
          <w:iCs/>
        </w:rPr>
        <w:t xml:space="preserve"> рублей, или </w:t>
      </w:r>
      <w:r w:rsidR="0066258C" w:rsidRPr="0066258C">
        <w:rPr>
          <w:bCs/>
          <w:iCs/>
        </w:rPr>
        <w:t>1,3</w:t>
      </w:r>
      <w:r w:rsidR="00277A58" w:rsidRPr="0066258C">
        <w:rPr>
          <w:bCs/>
          <w:iCs/>
        </w:rPr>
        <w:t> </w:t>
      </w:r>
      <w:r w:rsidRPr="0066258C">
        <w:rPr>
          <w:bCs/>
          <w:iCs/>
        </w:rPr>
        <w:t xml:space="preserve">% к расходной части бюджета. </w:t>
      </w:r>
    </w:p>
    <w:bookmarkEnd w:id="15"/>
    <w:bookmarkEnd w:id="16"/>
    <w:p w:rsidR="003B3CEE" w:rsidRPr="00C05A08" w:rsidRDefault="003B3CEE" w:rsidP="00866822">
      <w:pPr>
        <w:pStyle w:val="2"/>
      </w:pPr>
      <w:r w:rsidRPr="00C05A08">
        <w:lastRenderedPageBreak/>
        <w:t>Финансовое состояние организаций</w:t>
      </w:r>
    </w:p>
    <w:p w:rsidR="00842E92" w:rsidRPr="00C05A08" w:rsidRDefault="00842E92" w:rsidP="00842E92">
      <w:pPr>
        <w:shd w:val="clear" w:color="auto" w:fill="FFFFFF"/>
        <w:rPr>
          <w:color w:val="000000"/>
          <w:spacing w:val="-4"/>
          <w:szCs w:val="28"/>
        </w:rPr>
      </w:pPr>
      <w:r w:rsidRPr="00C05A08">
        <w:rPr>
          <w:color w:val="000000"/>
          <w:spacing w:val="-2"/>
          <w:szCs w:val="28"/>
        </w:rPr>
        <w:t>По оперативным статистическим данным з</w:t>
      </w:r>
      <w:r w:rsidRPr="00C05A08">
        <w:rPr>
          <w:color w:val="000000"/>
          <w:spacing w:val="-4"/>
          <w:szCs w:val="28"/>
        </w:rPr>
        <w:t xml:space="preserve">а 2020 год </w:t>
      </w:r>
      <w:r w:rsidR="00C363CB" w:rsidRPr="00C05A08">
        <w:rPr>
          <w:color w:val="000000"/>
          <w:spacing w:val="-4"/>
          <w:szCs w:val="28"/>
        </w:rPr>
        <w:t>14</w:t>
      </w:r>
      <w:r w:rsidR="00C05A08" w:rsidRPr="00C05A08">
        <w:rPr>
          <w:color w:val="000000"/>
          <w:spacing w:val="-4"/>
          <w:szCs w:val="28"/>
        </w:rPr>
        <w:t>4</w:t>
      </w:r>
      <w:r w:rsidR="00C363CB" w:rsidRPr="00C05A08">
        <w:rPr>
          <w:color w:val="000000"/>
          <w:spacing w:val="-4"/>
          <w:szCs w:val="28"/>
        </w:rPr>
        <w:t> </w:t>
      </w:r>
      <w:r w:rsidRPr="00C05A08">
        <w:rPr>
          <w:color w:val="000000"/>
          <w:spacing w:val="-4"/>
          <w:szCs w:val="28"/>
        </w:rPr>
        <w:t>крупн</w:t>
      </w:r>
      <w:r w:rsidR="00C05A08" w:rsidRPr="00C05A08">
        <w:rPr>
          <w:color w:val="000000"/>
          <w:spacing w:val="-4"/>
          <w:szCs w:val="28"/>
        </w:rPr>
        <w:t>ые</w:t>
      </w:r>
      <w:r w:rsidRPr="00C05A08">
        <w:rPr>
          <w:color w:val="000000"/>
          <w:spacing w:val="-4"/>
          <w:szCs w:val="28"/>
        </w:rPr>
        <w:t xml:space="preserve"> и средн</w:t>
      </w:r>
      <w:r w:rsidR="00C05A08" w:rsidRPr="00C05A08">
        <w:rPr>
          <w:color w:val="000000"/>
          <w:spacing w:val="-4"/>
          <w:szCs w:val="28"/>
        </w:rPr>
        <w:t xml:space="preserve">ие </w:t>
      </w:r>
      <w:r w:rsidRPr="00C05A08">
        <w:rPr>
          <w:color w:val="000000"/>
          <w:spacing w:val="-4"/>
          <w:szCs w:val="28"/>
        </w:rPr>
        <w:t>организаци</w:t>
      </w:r>
      <w:r w:rsidR="00C363CB" w:rsidRPr="00C05A08">
        <w:rPr>
          <w:color w:val="000000"/>
          <w:spacing w:val="-4"/>
          <w:szCs w:val="28"/>
        </w:rPr>
        <w:t>я</w:t>
      </w:r>
      <w:r w:rsidRPr="00C05A08">
        <w:rPr>
          <w:color w:val="000000"/>
          <w:spacing w:val="-4"/>
          <w:szCs w:val="28"/>
        </w:rPr>
        <w:t xml:space="preserve"> области получили прибыль в размере </w:t>
      </w:r>
      <w:r w:rsidR="00C363CB" w:rsidRPr="00C05A08">
        <w:rPr>
          <w:color w:val="000000"/>
          <w:spacing w:val="-4"/>
          <w:szCs w:val="28"/>
        </w:rPr>
        <w:t>2</w:t>
      </w:r>
      <w:r w:rsidR="00C05A08" w:rsidRPr="00C05A08">
        <w:rPr>
          <w:color w:val="000000"/>
          <w:spacing w:val="-4"/>
          <w:szCs w:val="28"/>
        </w:rPr>
        <w:t>6</w:t>
      </w:r>
      <w:r w:rsidRPr="00C05A08">
        <w:rPr>
          <w:color w:val="000000"/>
          <w:spacing w:val="-4"/>
          <w:szCs w:val="28"/>
        </w:rPr>
        <w:t>,</w:t>
      </w:r>
      <w:r w:rsidR="00C05A08" w:rsidRPr="00C05A08">
        <w:rPr>
          <w:color w:val="000000"/>
          <w:spacing w:val="-4"/>
          <w:szCs w:val="28"/>
        </w:rPr>
        <w:t>2</w:t>
      </w:r>
      <w:r w:rsidRPr="00C05A08">
        <w:rPr>
          <w:color w:val="000000"/>
          <w:spacing w:val="-4"/>
          <w:szCs w:val="28"/>
        </w:rPr>
        <w:t> </w:t>
      </w:r>
      <w:proofErr w:type="gramStart"/>
      <w:r w:rsidRPr="00C05A08">
        <w:rPr>
          <w:color w:val="000000"/>
          <w:spacing w:val="-4"/>
          <w:szCs w:val="28"/>
        </w:rPr>
        <w:t>млрд</w:t>
      </w:r>
      <w:proofErr w:type="gramEnd"/>
      <w:r w:rsidRPr="00C05A08">
        <w:rPr>
          <w:color w:val="000000"/>
          <w:spacing w:val="-4"/>
          <w:szCs w:val="28"/>
        </w:rPr>
        <w:t xml:space="preserve"> рублей, что на </w:t>
      </w:r>
      <w:r w:rsidR="00C363CB" w:rsidRPr="00C05A08">
        <w:rPr>
          <w:color w:val="000000"/>
          <w:spacing w:val="-4"/>
          <w:szCs w:val="28"/>
        </w:rPr>
        <w:t>3</w:t>
      </w:r>
      <w:r w:rsidR="00C05A08" w:rsidRPr="00C05A08">
        <w:rPr>
          <w:color w:val="000000"/>
          <w:spacing w:val="-4"/>
          <w:szCs w:val="28"/>
        </w:rPr>
        <w:t>2</w:t>
      </w:r>
      <w:r w:rsidR="00C363CB" w:rsidRPr="00C05A08">
        <w:rPr>
          <w:color w:val="000000"/>
          <w:spacing w:val="-4"/>
          <w:szCs w:val="28"/>
        </w:rPr>
        <w:t>,</w:t>
      </w:r>
      <w:r w:rsidR="00C05A08" w:rsidRPr="00C05A08">
        <w:rPr>
          <w:color w:val="000000"/>
          <w:spacing w:val="-4"/>
          <w:szCs w:val="28"/>
        </w:rPr>
        <w:t>0</w:t>
      </w:r>
      <w:r w:rsidR="00277A58" w:rsidRPr="00C05A08">
        <w:rPr>
          <w:color w:val="000000"/>
          <w:spacing w:val="-4"/>
          <w:szCs w:val="28"/>
        </w:rPr>
        <w:t> </w:t>
      </w:r>
      <w:r w:rsidRPr="00C05A08">
        <w:rPr>
          <w:color w:val="000000"/>
          <w:spacing w:val="-4"/>
          <w:szCs w:val="28"/>
        </w:rPr>
        <w:t>% меньше, чем за 2019 год.</w:t>
      </w:r>
    </w:p>
    <w:p w:rsidR="00842E92" w:rsidRPr="00C05A08" w:rsidRDefault="00842E92" w:rsidP="00842E92">
      <w:pPr>
        <w:shd w:val="clear" w:color="auto" w:fill="FFFFFF"/>
        <w:rPr>
          <w:color w:val="000000"/>
          <w:spacing w:val="-4"/>
          <w:szCs w:val="28"/>
        </w:rPr>
      </w:pPr>
      <w:r w:rsidRPr="00C05A08">
        <w:rPr>
          <w:color w:val="000000"/>
          <w:spacing w:val="-4"/>
          <w:szCs w:val="28"/>
        </w:rPr>
        <w:t xml:space="preserve">Убыток получили </w:t>
      </w:r>
      <w:r w:rsidR="00C05A08" w:rsidRPr="00C05A08">
        <w:rPr>
          <w:color w:val="000000"/>
          <w:spacing w:val="-4"/>
          <w:szCs w:val="28"/>
        </w:rPr>
        <w:t>88</w:t>
      </w:r>
      <w:r w:rsidRPr="00C05A08">
        <w:rPr>
          <w:color w:val="000000"/>
          <w:spacing w:val="-4"/>
          <w:szCs w:val="28"/>
        </w:rPr>
        <w:t xml:space="preserve"> организаци</w:t>
      </w:r>
      <w:r w:rsidR="00C05A08" w:rsidRPr="00C05A08">
        <w:rPr>
          <w:color w:val="000000"/>
          <w:spacing w:val="-4"/>
          <w:szCs w:val="28"/>
        </w:rPr>
        <w:t>й</w:t>
      </w:r>
      <w:r w:rsidRPr="00C05A08">
        <w:rPr>
          <w:color w:val="000000"/>
          <w:spacing w:val="-4"/>
          <w:szCs w:val="28"/>
        </w:rPr>
        <w:t xml:space="preserve"> в сумме </w:t>
      </w:r>
      <w:r w:rsidR="00C363CB" w:rsidRPr="00C05A08">
        <w:rPr>
          <w:color w:val="000000"/>
          <w:spacing w:val="-4"/>
          <w:szCs w:val="28"/>
        </w:rPr>
        <w:t>3</w:t>
      </w:r>
      <w:r w:rsidRPr="00C05A08">
        <w:rPr>
          <w:color w:val="000000"/>
          <w:spacing w:val="-4"/>
          <w:szCs w:val="28"/>
        </w:rPr>
        <w:t>,</w:t>
      </w:r>
      <w:r w:rsidR="00C05A08" w:rsidRPr="00C05A08">
        <w:rPr>
          <w:color w:val="000000"/>
          <w:spacing w:val="-4"/>
          <w:szCs w:val="28"/>
        </w:rPr>
        <w:t>5</w:t>
      </w:r>
      <w:r w:rsidRPr="00C05A08">
        <w:rPr>
          <w:spacing w:val="-4"/>
          <w:szCs w:val="28"/>
        </w:rPr>
        <w:t xml:space="preserve"> </w:t>
      </w:r>
      <w:proofErr w:type="gramStart"/>
      <w:r w:rsidRPr="00C05A08">
        <w:rPr>
          <w:spacing w:val="-4"/>
          <w:szCs w:val="28"/>
        </w:rPr>
        <w:t>млрд</w:t>
      </w:r>
      <w:proofErr w:type="gramEnd"/>
      <w:r w:rsidRPr="00C05A08">
        <w:rPr>
          <w:spacing w:val="-4"/>
          <w:szCs w:val="28"/>
        </w:rPr>
        <w:t xml:space="preserve"> рублей, что </w:t>
      </w:r>
      <w:r w:rsidR="00C363CB" w:rsidRPr="00C05A08">
        <w:rPr>
          <w:spacing w:val="-4"/>
          <w:szCs w:val="28"/>
        </w:rPr>
        <w:t xml:space="preserve">на </w:t>
      </w:r>
      <w:r w:rsidR="00C05A08" w:rsidRPr="00C05A08">
        <w:rPr>
          <w:spacing w:val="-4"/>
          <w:szCs w:val="28"/>
        </w:rPr>
        <w:t>53,8</w:t>
      </w:r>
      <w:r w:rsidR="00C363CB" w:rsidRPr="00C05A08">
        <w:rPr>
          <w:spacing w:val="-4"/>
          <w:szCs w:val="28"/>
        </w:rPr>
        <w:t> %</w:t>
      </w:r>
      <w:r w:rsidRPr="00C05A08">
        <w:rPr>
          <w:spacing w:val="-4"/>
          <w:szCs w:val="28"/>
        </w:rPr>
        <w:t xml:space="preserve"> больше</w:t>
      </w:r>
      <w:r w:rsidRPr="00C05A08">
        <w:rPr>
          <w:color w:val="000000"/>
          <w:spacing w:val="-4"/>
          <w:szCs w:val="28"/>
        </w:rPr>
        <w:t>, чем за 2019 год. Доля убыточных крупных и средних организаций в 2020 год</w:t>
      </w:r>
      <w:r w:rsidR="00C05A08" w:rsidRPr="00C05A08">
        <w:rPr>
          <w:color w:val="000000"/>
          <w:spacing w:val="-4"/>
          <w:szCs w:val="28"/>
        </w:rPr>
        <w:t>у</w:t>
      </w:r>
      <w:r w:rsidRPr="00C05A08">
        <w:rPr>
          <w:color w:val="000000"/>
          <w:spacing w:val="-4"/>
          <w:szCs w:val="28"/>
        </w:rPr>
        <w:t xml:space="preserve"> составила </w:t>
      </w:r>
      <w:r w:rsidR="00C363CB" w:rsidRPr="00C05A08">
        <w:rPr>
          <w:color w:val="000000"/>
          <w:spacing w:val="-4"/>
          <w:szCs w:val="28"/>
        </w:rPr>
        <w:t>3</w:t>
      </w:r>
      <w:r w:rsidR="00C05A08" w:rsidRPr="00C05A08">
        <w:rPr>
          <w:color w:val="000000"/>
          <w:spacing w:val="-4"/>
          <w:szCs w:val="28"/>
        </w:rPr>
        <w:t>7</w:t>
      </w:r>
      <w:r w:rsidRPr="00C05A08">
        <w:rPr>
          <w:color w:val="000000"/>
          <w:spacing w:val="-4"/>
          <w:szCs w:val="28"/>
        </w:rPr>
        <w:t>,</w:t>
      </w:r>
      <w:r w:rsidR="00C05A08" w:rsidRPr="00C05A08">
        <w:rPr>
          <w:color w:val="000000"/>
          <w:spacing w:val="-4"/>
          <w:szCs w:val="28"/>
        </w:rPr>
        <w:t>9</w:t>
      </w:r>
      <w:r w:rsidR="00344EC9" w:rsidRPr="00C05A08">
        <w:rPr>
          <w:color w:val="000000"/>
          <w:spacing w:val="-4"/>
          <w:szCs w:val="28"/>
        </w:rPr>
        <w:t> </w:t>
      </w:r>
      <w:r w:rsidRPr="00C05A08">
        <w:rPr>
          <w:color w:val="000000"/>
          <w:spacing w:val="-4"/>
          <w:szCs w:val="28"/>
        </w:rPr>
        <w:t>% от общего числа.</w:t>
      </w:r>
    </w:p>
    <w:p w:rsidR="005C6127" w:rsidRPr="00D9472E" w:rsidRDefault="005C6127" w:rsidP="00842E92">
      <w:pPr>
        <w:shd w:val="clear" w:color="auto" w:fill="FFFFFF"/>
        <w:rPr>
          <w:color w:val="000000"/>
          <w:spacing w:val="-4"/>
          <w:szCs w:val="28"/>
          <w:highlight w:val="yellow"/>
        </w:rPr>
      </w:pPr>
    </w:p>
    <w:p w:rsidR="00CE35C9" w:rsidRPr="00C05A08" w:rsidRDefault="00AB03A6" w:rsidP="00CE35C9">
      <w:pPr>
        <w:shd w:val="clear" w:color="auto" w:fill="FFFFFF"/>
        <w:jc w:val="center"/>
        <w:rPr>
          <w:b/>
          <w:color w:val="000000"/>
          <w:spacing w:val="-4"/>
          <w:szCs w:val="28"/>
        </w:rPr>
      </w:pPr>
      <w:r>
        <w:rPr>
          <w:noProof/>
        </w:rPr>
        <w:drawing>
          <wp:anchor distT="0" distB="0" distL="114300" distR="114300" simplePos="0" relativeHeight="251710464" behindDoc="0" locked="0" layoutInCell="1" allowOverlap="1" wp14:anchorId="1DAB74A8" wp14:editId="55A705C8">
            <wp:simplePos x="0" y="0"/>
            <wp:positionH relativeFrom="column">
              <wp:posOffset>163830</wp:posOffset>
            </wp:positionH>
            <wp:positionV relativeFrom="paragraph">
              <wp:posOffset>619125</wp:posOffset>
            </wp:positionV>
            <wp:extent cx="5940425" cy="4075430"/>
            <wp:effectExtent l="0" t="0" r="3175" b="127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CE35C9" w:rsidRPr="00C05A08">
        <w:rPr>
          <w:b/>
          <w:color w:val="000000"/>
          <w:spacing w:val="-4"/>
          <w:szCs w:val="28"/>
        </w:rPr>
        <w:t>Динамика убыточных крупных и средних организаций области</w:t>
      </w:r>
      <w:r w:rsidR="00CE35C9" w:rsidRPr="00C05A08">
        <w:rPr>
          <w:b/>
          <w:color w:val="000000"/>
          <w:spacing w:val="-4"/>
          <w:szCs w:val="28"/>
        </w:rPr>
        <w:br/>
        <w:t>в 2020 год</w:t>
      </w:r>
      <w:r w:rsidR="00931415" w:rsidRPr="00C05A08">
        <w:rPr>
          <w:b/>
          <w:color w:val="000000"/>
          <w:spacing w:val="-4"/>
          <w:szCs w:val="28"/>
        </w:rPr>
        <w:t>у</w:t>
      </w:r>
    </w:p>
    <w:p w:rsidR="005C6127" w:rsidRPr="00D9472E" w:rsidRDefault="005C6127" w:rsidP="005C6127">
      <w:pPr>
        <w:shd w:val="clear" w:color="auto" w:fill="FFFFFF"/>
        <w:jc w:val="center"/>
        <w:rPr>
          <w:spacing w:val="-2"/>
          <w:szCs w:val="28"/>
          <w:highlight w:val="yellow"/>
        </w:rPr>
      </w:pPr>
    </w:p>
    <w:p w:rsidR="00AB03A6" w:rsidRDefault="009B479E" w:rsidP="00092B87">
      <w:pPr>
        <w:shd w:val="clear" w:color="auto" w:fill="FFFFFF"/>
        <w:rPr>
          <w:spacing w:val="-2"/>
          <w:szCs w:val="28"/>
        </w:rPr>
      </w:pPr>
      <w:r w:rsidRPr="00AB03A6">
        <w:rPr>
          <w:spacing w:val="-2"/>
          <w:szCs w:val="28"/>
        </w:rPr>
        <w:t xml:space="preserve">Сальдированный финансовый результат организаций области (без субъектов малого предпринимательства) составил </w:t>
      </w:r>
      <w:r w:rsidR="00C363CB" w:rsidRPr="00AB03A6">
        <w:rPr>
          <w:spacing w:val="-2"/>
          <w:szCs w:val="28"/>
        </w:rPr>
        <w:t>2</w:t>
      </w:r>
      <w:r w:rsidR="00AB03A6" w:rsidRPr="00AB03A6">
        <w:rPr>
          <w:spacing w:val="-2"/>
          <w:szCs w:val="28"/>
        </w:rPr>
        <w:t>2</w:t>
      </w:r>
      <w:r w:rsidR="00C363CB" w:rsidRPr="00AB03A6">
        <w:rPr>
          <w:spacing w:val="-2"/>
          <w:szCs w:val="28"/>
        </w:rPr>
        <w:t>,7</w:t>
      </w:r>
      <w:r w:rsidRPr="00AB03A6">
        <w:rPr>
          <w:spacing w:val="-2"/>
          <w:szCs w:val="28"/>
        </w:rPr>
        <w:t xml:space="preserve"> </w:t>
      </w:r>
      <w:proofErr w:type="gramStart"/>
      <w:r w:rsidRPr="00AB03A6">
        <w:rPr>
          <w:spacing w:val="-2"/>
          <w:szCs w:val="28"/>
        </w:rPr>
        <w:t>млрд</w:t>
      </w:r>
      <w:proofErr w:type="gramEnd"/>
      <w:r w:rsidRPr="00AB03A6">
        <w:rPr>
          <w:spacing w:val="-2"/>
          <w:szCs w:val="28"/>
        </w:rPr>
        <w:t> рублей прибыли</w:t>
      </w:r>
      <w:r w:rsidR="00A465CB" w:rsidRPr="00AB03A6">
        <w:rPr>
          <w:spacing w:val="-2"/>
          <w:szCs w:val="28"/>
        </w:rPr>
        <w:t>.</w:t>
      </w:r>
    </w:p>
    <w:p w:rsidR="00AB03A6" w:rsidRDefault="00AB03A6">
      <w:pPr>
        <w:widowControl/>
        <w:spacing w:line="240" w:lineRule="auto"/>
        <w:ind w:firstLine="0"/>
        <w:contextualSpacing w:val="0"/>
        <w:jc w:val="left"/>
        <w:rPr>
          <w:spacing w:val="-2"/>
          <w:szCs w:val="28"/>
        </w:rPr>
      </w:pPr>
      <w:r>
        <w:rPr>
          <w:spacing w:val="-2"/>
          <w:szCs w:val="28"/>
        </w:rPr>
        <w:br w:type="page"/>
      </w:r>
    </w:p>
    <w:p w:rsidR="00A71989" w:rsidRPr="00AB03A6" w:rsidRDefault="00A71989" w:rsidP="00092B87">
      <w:pPr>
        <w:shd w:val="clear" w:color="auto" w:fill="FFFFFF"/>
        <w:rPr>
          <w:spacing w:val="-2"/>
          <w:szCs w:val="28"/>
        </w:rPr>
      </w:pPr>
    </w:p>
    <w:p w:rsidR="00286044" w:rsidRPr="00D9472E" w:rsidRDefault="00286044" w:rsidP="00C31C42">
      <w:pPr>
        <w:shd w:val="clear" w:color="auto" w:fill="FFFFFF"/>
        <w:ind w:left="19" w:hanging="19"/>
        <w:jc w:val="center"/>
        <w:rPr>
          <w:b/>
          <w:color w:val="000000"/>
          <w:spacing w:val="-3"/>
          <w:szCs w:val="28"/>
          <w:highlight w:val="yellow"/>
        </w:rPr>
      </w:pPr>
    </w:p>
    <w:p w:rsidR="00325686" w:rsidRPr="00AB03A6" w:rsidRDefault="00325686" w:rsidP="00C31C42">
      <w:pPr>
        <w:shd w:val="clear" w:color="auto" w:fill="FFFFFF"/>
        <w:ind w:left="19" w:hanging="19"/>
        <w:jc w:val="center"/>
        <w:rPr>
          <w:b/>
          <w:color w:val="000000"/>
          <w:spacing w:val="-3"/>
          <w:szCs w:val="28"/>
        </w:rPr>
      </w:pPr>
      <w:r w:rsidRPr="00AB03A6">
        <w:rPr>
          <w:b/>
          <w:color w:val="000000"/>
          <w:spacing w:val="-3"/>
          <w:szCs w:val="28"/>
        </w:rPr>
        <w:t>Динамика сальдированного финансового результата деятельности</w:t>
      </w:r>
      <w:r w:rsidRPr="00AB03A6">
        <w:rPr>
          <w:b/>
          <w:color w:val="000000"/>
          <w:spacing w:val="-3"/>
          <w:szCs w:val="28"/>
        </w:rPr>
        <w:br/>
        <w:t>крупных и средних организаций области в 2020 год</w:t>
      </w:r>
      <w:r w:rsidR="00400CC2" w:rsidRPr="00AB03A6">
        <w:rPr>
          <w:b/>
          <w:color w:val="000000"/>
          <w:spacing w:val="-3"/>
          <w:szCs w:val="28"/>
        </w:rPr>
        <w:t>у</w:t>
      </w:r>
    </w:p>
    <w:p w:rsidR="008304A9" w:rsidRPr="00D9472E" w:rsidRDefault="008304A9" w:rsidP="00325686">
      <w:pPr>
        <w:shd w:val="clear" w:color="auto" w:fill="FFFFFF"/>
        <w:ind w:left="19" w:firstLine="706"/>
        <w:jc w:val="center"/>
        <w:rPr>
          <w:b/>
          <w:color w:val="000000"/>
          <w:spacing w:val="-3"/>
          <w:szCs w:val="28"/>
          <w:highlight w:val="yellow"/>
        </w:rPr>
      </w:pPr>
    </w:p>
    <w:p w:rsidR="00AB03A6" w:rsidRDefault="00AB03A6" w:rsidP="005A761D">
      <w:pPr>
        <w:ind w:left="709" w:firstLine="0"/>
        <w:jc w:val="center"/>
        <w:rPr>
          <w:b/>
          <w:highlight w:val="yellow"/>
        </w:rPr>
      </w:pPr>
      <w:bookmarkStart w:id="17" w:name="_Toc287441858"/>
      <w:r>
        <w:rPr>
          <w:noProof/>
        </w:rPr>
        <w:drawing>
          <wp:anchor distT="0" distB="0" distL="114300" distR="114300" simplePos="0" relativeHeight="251711488" behindDoc="0" locked="0" layoutInCell="1" allowOverlap="1" wp14:anchorId="2CA1BC53" wp14:editId="53C28043">
            <wp:simplePos x="0" y="0"/>
            <wp:positionH relativeFrom="column">
              <wp:posOffset>15875</wp:posOffset>
            </wp:positionH>
            <wp:positionV relativeFrom="paragraph">
              <wp:posOffset>27940</wp:posOffset>
            </wp:positionV>
            <wp:extent cx="5940425" cy="4016375"/>
            <wp:effectExtent l="0" t="0" r="0" b="3175"/>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B3CEE" w:rsidRPr="00747CDC" w:rsidRDefault="003B3CEE" w:rsidP="005A761D">
      <w:pPr>
        <w:ind w:left="709" w:firstLine="0"/>
        <w:jc w:val="center"/>
        <w:rPr>
          <w:b/>
        </w:rPr>
      </w:pPr>
      <w:r w:rsidRPr="00747CDC">
        <w:rPr>
          <w:b/>
        </w:rPr>
        <w:t>Уровень жизни населения</w:t>
      </w:r>
      <w:bookmarkEnd w:id="17"/>
    </w:p>
    <w:p w:rsidR="003E3E94" w:rsidRPr="00A408D4" w:rsidRDefault="003E3E94" w:rsidP="003E3E94">
      <w:pPr>
        <w:rPr>
          <w:bCs/>
          <w:spacing w:val="-4"/>
          <w:szCs w:val="28"/>
        </w:rPr>
      </w:pPr>
      <w:r w:rsidRPr="00A408D4">
        <w:rPr>
          <w:bCs/>
          <w:spacing w:val="-4"/>
          <w:szCs w:val="28"/>
        </w:rPr>
        <w:t>Среднедушевые денежные доходы населения за 2020</w:t>
      </w:r>
      <w:r w:rsidR="002D0E97" w:rsidRPr="00A408D4">
        <w:rPr>
          <w:bCs/>
          <w:spacing w:val="-4"/>
          <w:szCs w:val="28"/>
        </w:rPr>
        <w:t> </w:t>
      </w:r>
      <w:r w:rsidRPr="00A408D4">
        <w:rPr>
          <w:bCs/>
          <w:spacing w:val="-4"/>
          <w:szCs w:val="28"/>
        </w:rPr>
        <w:t xml:space="preserve">год </w:t>
      </w:r>
      <w:proofErr w:type="gramStart"/>
      <w:r w:rsidRPr="00A408D4">
        <w:rPr>
          <w:bCs/>
          <w:spacing w:val="-4"/>
          <w:szCs w:val="28"/>
        </w:rPr>
        <w:t>составили 2</w:t>
      </w:r>
      <w:r w:rsidR="00747CDC" w:rsidRPr="00A408D4">
        <w:rPr>
          <w:bCs/>
          <w:spacing w:val="-4"/>
          <w:szCs w:val="28"/>
        </w:rPr>
        <w:t>5756 </w:t>
      </w:r>
      <w:r w:rsidRPr="00A408D4">
        <w:rPr>
          <w:bCs/>
          <w:spacing w:val="-4"/>
          <w:szCs w:val="28"/>
        </w:rPr>
        <w:t xml:space="preserve">рублей и </w:t>
      </w:r>
      <w:r w:rsidR="00747CDC" w:rsidRPr="00A408D4">
        <w:rPr>
          <w:bCs/>
          <w:spacing w:val="-4"/>
          <w:szCs w:val="28"/>
        </w:rPr>
        <w:t>уменьшились</w:t>
      </w:r>
      <w:proofErr w:type="gramEnd"/>
      <w:r w:rsidRPr="00A408D4">
        <w:rPr>
          <w:bCs/>
          <w:spacing w:val="-4"/>
          <w:szCs w:val="28"/>
        </w:rPr>
        <w:t xml:space="preserve"> на 0,</w:t>
      </w:r>
      <w:r w:rsidR="00747CDC" w:rsidRPr="00A408D4">
        <w:rPr>
          <w:bCs/>
          <w:spacing w:val="-4"/>
          <w:szCs w:val="28"/>
        </w:rPr>
        <w:t>9</w:t>
      </w:r>
      <w:r w:rsidR="009F7F7D" w:rsidRPr="00A408D4">
        <w:rPr>
          <w:bCs/>
          <w:spacing w:val="-4"/>
          <w:szCs w:val="28"/>
        </w:rPr>
        <w:t> </w:t>
      </w:r>
      <w:r w:rsidRPr="00A408D4">
        <w:rPr>
          <w:bCs/>
          <w:spacing w:val="-4"/>
          <w:szCs w:val="28"/>
        </w:rPr>
        <w:t>% к 2019 год</w:t>
      </w:r>
      <w:r w:rsidR="00A408D4" w:rsidRPr="00A408D4">
        <w:rPr>
          <w:bCs/>
          <w:spacing w:val="-4"/>
          <w:szCs w:val="28"/>
        </w:rPr>
        <w:t>у</w:t>
      </w:r>
      <w:r w:rsidRPr="00A408D4">
        <w:rPr>
          <w:bCs/>
          <w:spacing w:val="-4"/>
          <w:szCs w:val="28"/>
        </w:rPr>
        <w:t xml:space="preserve">. </w:t>
      </w:r>
    </w:p>
    <w:p w:rsidR="00014F7C" w:rsidRPr="00A408D4" w:rsidRDefault="00024A3C" w:rsidP="00014F7C">
      <w:pPr>
        <w:widowControl/>
        <w:rPr>
          <w:bCs/>
          <w:szCs w:val="28"/>
        </w:rPr>
      </w:pPr>
      <w:r w:rsidRPr="00A408D4">
        <w:rPr>
          <w:szCs w:val="28"/>
        </w:rPr>
        <w:t xml:space="preserve">Среднемесячная начисленная заработная плата в экономике области </w:t>
      </w:r>
      <w:r w:rsidR="00A408D4" w:rsidRPr="00A408D4">
        <w:rPr>
          <w:szCs w:val="28"/>
        </w:rPr>
        <w:t xml:space="preserve">за январь </w:t>
      </w:r>
      <w:r w:rsidR="00A14B7A" w:rsidRPr="00A408D4">
        <w:rPr>
          <w:szCs w:val="28"/>
        </w:rPr>
        <w:t> </w:t>
      </w:r>
      <w:r w:rsidRPr="00A408D4">
        <w:rPr>
          <w:szCs w:val="28"/>
        </w:rPr>
        <w:t>202</w:t>
      </w:r>
      <w:r w:rsidR="00A408D4" w:rsidRPr="00A408D4">
        <w:rPr>
          <w:szCs w:val="28"/>
        </w:rPr>
        <w:t>1</w:t>
      </w:r>
      <w:r w:rsidRPr="00A408D4">
        <w:rPr>
          <w:szCs w:val="28"/>
        </w:rPr>
        <w:t> год</w:t>
      </w:r>
      <w:r w:rsidR="00A408D4" w:rsidRPr="00A408D4">
        <w:rPr>
          <w:szCs w:val="28"/>
        </w:rPr>
        <w:t>а</w:t>
      </w:r>
      <w:r w:rsidRPr="00A408D4">
        <w:rPr>
          <w:szCs w:val="28"/>
        </w:rPr>
        <w:t xml:space="preserve"> </w:t>
      </w:r>
      <w:proofErr w:type="gramStart"/>
      <w:r w:rsidRPr="00A408D4">
        <w:rPr>
          <w:szCs w:val="28"/>
        </w:rPr>
        <w:t xml:space="preserve">составила </w:t>
      </w:r>
      <w:r w:rsidR="00440502" w:rsidRPr="00A408D4">
        <w:rPr>
          <w:szCs w:val="28"/>
        </w:rPr>
        <w:t>32</w:t>
      </w:r>
      <w:r w:rsidR="00A408D4" w:rsidRPr="00A408D4">
        <w:rPr>
          <w:szCs w:val="28"/>
        </w:rPr>
        <w:t>179</w:t>
      </w:r>
      <w:r w:rsidR="00440502" w:rsidRPr="00A408D4">
        <w:rPr>
          <w:szCs w:val="28"/>
        </w:rPr>
        <w:t>,</w:t>
      </w:r>
      <w:r w:rsidR="00A408D4" w:rsidRPr="00A408D4">
        <w:rPr>
          <w:szCs w:val="28"/>
        </w:rPr>
        <w:t>6</w:t>
      </w:r>
      <w:r w:rsidR="00440502" w:rsidRPr="00A408D4">
        <w:rPr>
          <w:szCs w:val="28"/>
        </w:rPr>
        <w:t> </w:t>
      </w:r>
      <w:r w:rsidRPr="00A408D4">
        <w:rPr>
          <w:szCs w:val="28"/>
        </w:rPr>
        <w:t xml:space="preserve">рубля </w:t>
      </w:r>
      <w:r w:rsidR="00014F7C" w:rsidRPr="00A408D4">
        <w:rPr>
          <w:bCs/>
          <w:szCs w:val="28"/>
        </w:rPr>
        <w:t>и превысила</w:t>
      </w:r>
      <w:proofErr w:type="gramEnd"/>
      <w:r w:rsidR="00014F7C" w:rsidRPr="00A408D4">
        <w:rPr>
          <w:bCs/>
          <w:szCs w:val="28"/>
        </w:rPr>
        <w:t xml:space="preserve"> уровень</w:t>
      </w:r>
      <w:r w:rsidR="00A408D4" w:rsidRPr="00A408D4">
        <w:rPr>
          <w:bCs/>
          <w:szCs w:val="28"/>
        </w:rPr>
        <w:t xml:space="preserve"> января</w:t>
      </w:r>
      <w:r w:rsidR="00014F7C" w:rsidRPr="00A408D4">
        <w:rPr>
          <w:bCs/>
          <w:szCs w:val="28"/>
        </w:rPr>
        <w:t xml:space="preserve"> 20</w:t>
      </w:r>
      <w:r w:rsidR="00A408D4" w:rsidRPr="00A408D4">
        <w:rPr>
          <w:bCs/>
          <w:szCs w:val="28"/>
        </w:rPr>
        <w:t>20 </w:t>
      </w:r>
      <w:r w:rsidR="00014F7C" w:rsidRPr="00A408D4">
        <w:rPr>
          <w:bCs/>
          <w:szCs w:val="28"/>
        </w:rPr>
        <w:t xml:space="preserve">года на </w:t>
      </w:r>
      <w:r w:rsidR="00440502" w:rsidRPr="00A408D4">
        <w:rPr>
          <w:bCs/>
          <w:szCs w:val="28"/>
        </w:rPr>
        <w:t>3</w:t>
      </w:r>
      <w:r w:rsidR="00014F7C" w:rsidRPr="00A408D4">
        <w:rPr>
          <w:bCs/>
          <w:szCs w:val="28"/>
        </w:rPr>
        <w:t>,</w:t>
      </w:r>
      <w:r w:rsidR="00A408D4" w:rsidRPr="00A408D4">
        <w:rPr>
          <w:bCs/>
          <w:szCs w:val="28"/>
        </w:rPr>
        <w:t>9</w:t>
      </w:r>
      <w:r w:rsidR="009F7F7D" w:rsidRPr="00A408D4">
        <w:rPr>
          <w:bCs/>
          <w:szCs w:val="28"/>
        </w:rPr>
        <w:t> </w:t>
      </w:r>
      <w:r w:rsidR="00014F7C" w:rsidRPr="00A408D4">
        <w:rPr>
          <w:bCs/>
          <w:szCs w:val="28"/>
        </w:rPr>
        <w:t xml:space="preserve">%. Реальная заработная плата снизилась по сравнению с </w:t>
      </w:r>
      <w:r w:rsidR="00A408D4" w:rsidRPr="00A408D4">
        <w:rPr>
          <w:bCs/>
          <w:szCs w:val="28"/>
        </w:rPr>
        <w:t xml:space="preserve">январем </w:t>
      </w:r>
      <w:r w:rsidR="009F7F7D" w:rsidRPr="00A408D4">
        <w:rPr>
          <w:bCs/>
          <w:szCs w:val="28"/>
        </w:rPr>
        <w:t>20</w:t>
      </w:r>
      <w:r w:rsidR="00A408D4" w:rsidRPr="00A408D4">
        <w:rPr>
          <w:bCs/>
          <w:szCs w:val="28"/>
        </w:rPr>
        <w:t>20</w:t>
      </w:r>
      <w:r w:rsidR="00356905" w:rsidRPr="00A408D4">
        <w:rPr>
          <w:bCs/>
          <w:szCs w:val="28"/>
        </w:rPr>
        <w:t> </w:t>
      </w:r>
      <w:r w:rsidR="009F7F7D" w:rsidRPr="00A408D4">
        <w:rPr>
          <w:bCs/>
          <w:szCs w:val="28"/>
        </w:rPr>
        <w:t>год</w:t>
      </w:r>
      <w:r w:rsidR="00A408D4" w:rsidRPr="00A408D4">
        <w:rPr>
          <w:bCs/>
          <w:szCs w:val="28"/>
        </w:rPr>
        <w:t>а</w:t>
      </w:r>
      <w:r w:rsidR="009F7F7D" w:rsidRPr="00A408D4">
        <w:rPr>
          <w:bCs/>
          <w:szCs w:val="28"/>
        </w:rPr>
        <w:t xml:space="preserve"> на </w:t>
      </w:r>
      <w:r w:rsidR="00A408D4" w:rsidRPr="00A408D4">
        <w:rPr>
          <w:bCs/>
          <w:szCs w:val="28"/>
        </w:rPr>
        <w:t>1</w:t>
      </w:r>
      <w:r w:rsidR="009F7F7D" w:rsidRPr="00A408D4">
        <w:rPr>
          <w:bCs/>
          <w:szCs w:val="28"/>
        </w:rPr>
        <w:t>,</w:t>
      </w:r>
      <w:r w:rsidR="00440502" w:rsidRPr="00A408D4">
        <w:rPr>
          <w:bCs/>
          <w:szCs w:val="28"/>
        </w:rPr>
        <w:t>5</w:t>
      </w:r>
      <w:r w:rsidR="009F7F7D" w:rsidRPr="00A408D4">
        <w:rPr>
          <w:bCs/>
          <w:szCs w:val="28"/>
        </w:rPr>
        <w:t> </w:t>
      </w:r>
      <w:r w:rsidR="00014F7C" w:rsidRPr="00A408D4">
        <w:rPr>
          <w:bCs/>
          <w:szCs w:val="28"/>
        </w:rPr>
        <w:t>%.</w:t>
      </w:r>
    </w:p>
    <w:p w:rsidR="00CC5955" w:rsidRPr="00D9472E" w:rsidRDefault="00CC5955">
      <w:pPr>
        <w:widowControl/>
        <w:spacing w:line="240" w:lineRule="auto"/>
        <w:ind w:firstLine="0"/>
        <w:contextualSpacing w:val="0"/>
        <w:jc w:val="left"/>
        <w:rPr>
          <w:b/>
          <w:noProof/>
          <w:szCs w:val="28"/>
          <w:highlight w:val="yellow"/>
        </w:rPr>
      </w:pPr>
      <w:r w:rsidRPr="00D9472E">
        <w:rPr>
          <w:b/>
          <w:noProof/>
          <w:szCs w:val="28"/>
          <w:highlight w:val="yellow"/>
        </w:rPr>
        <w:br w:type="page"/>
      </w:r>
    </w:p>
    <w:p w:rsidR="003B3CEE" w:rsidRPr="00D9472E" w:rsidRDefault="005C2ADF" w:rsidP="006C5A7E">
      <w:pPr>
        <w:ind w:firstLine="0"/>
        <w:jc w:val="center"/>
        <w:rPr>
          <w:b/>
          <w:noProof/>
          <w:szCs w:val="28"/>
          <w:highlight w:val="yellow"/>
        </w:rPr>
      </w:pPr>
      <w:r>
        <w:rPr>
          <w:noProof/>
        </w:rPr>
        <w:lastRenderedPageBreak/>
        <w:drawing>
          <wp:anchor distT="0" distB="0" distL="114300" distR="114300" simplePos="0" relativeHeight="251712512" behindDoc="0" locked="0" layoutInCell="1" allowOverlap="1" wp14:anchorId="052D3597" wp14:editId="326D981B">
            <wp:simplePos x="0" y="0"/>
            <wp:positionH relativeFrom="column">
              <wp:posOffset>520700</wp:posOffset>
            </wp:positionH>
            <wp:positionV relativeFrom="paragraph">
              <wp:posOffset>382905</wp:posOffset>
            </wp:positionV>
            <wp:extent cx="4886960" cy="3483610"/>
            <wp:effectExtent l="0" t="0" r="8890" b="2540"/>
            <wp:wrapTopAndBottom/>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3B3CEE" w:rsidRPr="005C2ADF">
        <w:rPr>
          <w:b/>
          <w:noProof/>
          <w:szCs w:val="28"/>
        </w:rPr>
        <w:t>Среднемесячная</w:t>
      </w:r>
      <w:r w:rsidR="003E3E94" w:rsidRPr="005C2ADF">
        <w:rPr>
          <w:b/>
          <w:noProof/>
          <w:szCs w:val="28"/>
        </w:rPr>
        <w:t xml:space="preserve"> начисленная заработная плата </w:t>
      </w:r>
    </w:p>
    <w:p w:rsidR="009F7F7D" w:rsidRPr="00D9472E" w:rsidRDefault="009F7F7D" w:rsidP="006C5A7E">
      <w:pPr>
        <w:ind w:firstLine="0"/>
        <w:jc w:val="center"/>
        <w:rPr>
          <w:b/>
          <w:noProof/>
          <w:szCs w:val="28"/>
          <w:highlight w:val="yellow"/>
        </w:rPr>
      </w:pPr>
    </w:p>
    <w:p w:rsidR="003B3970" w:rsidRDefault="003B3970" w:rsidP="003B3970">
      <w:pPr>
        <w:rPr>
          <w:color w:val="000000"/>
          <w:szCs w:val="28"/>
        </w:rPr>
      </w:pPr>
      <w:r w:rsidRPr="00C24101">
        <w:rPr>
          <w:color w:val="000000"/>
          <w:szCs w:val="28"/>
        </w:rPr>
        <w:t>Выше средней по области заработная плата сложилась в обрабатывающих производствах (</w:t>
      </w:r>
      <w:r>
        <w:rPr>
          <w:color w:val="000000"/>
          <w:szCs w:val="28"/>
        </w:rPr>
        <w:t>39520,8 </w:t>
      </w:r>
      <w:r w:rsidRPr="00C24101">
        <w:rPr>
          <w:color w:val="000000"/>
          <w:szCs w:val="28"/>
        </w:rPr>
        <w:t>рубля),</w:t>
      </w:r>
      <w:r>
        <w:rPr>
          <w:color w:val="000000"/>
          <w:szCs w:val="28"/>
        </w:rPr>
        <w:t xml:space="preserve"> </w:t>
      </w:r>
      <w:r w:rsidRPr="00C24101">
        <w:rPr>
          <w:color w:val="000000"/>
          <w:szCs w:val="28"/>
        </w:rPr>
        <w:t>в профессиональной, научной и технической деятельности (</w:t>
      </w:r>
      <w:r>
        <w:rPr>
          <w:color w:val="000000"/>
          <w:szCs w:val="28"/>
        </w:rPr>
        <w:t>37978,3</w:t>
      </w:r>
      <w:r w:rsidR="00BF250D">
        <w:rPr>
          <w:color w:val="000000"/>
          <w:szCs w:val="28"/>
        </w:rPr>
        <w:t> </w:t>
      </w:r>
      <w:r w:rsidRPr="00C24101">
        <w:rPr>
          <w:color w:val="000000"/>
          <w:szCs w:val="28"/>
        </w:rPr>
        <w:t>рубля),</w:t>
      </w:r>
      <w:r>
        <w:rPr>
          <w:color w:val="000000"/>
          <w:szCs w:val="28"/>
        </w:rPr>
        <w:t xml:space="preserve"> </w:t>
      </w:r>
      <w:r w:rsidRPr="00C24101">
        <w:rPr>
          <w:color w:val="000000"/>
          <w:szCs w:val="28"/>
        </w:rPr>
        <w:t>в сфере транспортировки и хранения (</w:t>
      </w:r>
      <w:r>
        <w:rPr>
          <w:color w:val="000000"/>
          <w:szCs w:val="28"/>
        </w:rPr>
        <w:t>34582,0 </w:t>
      </w:r>
      <w:r w:rsidRPr="00C24101">
        <w:rPr>
          <w:color w:val="000000"/>
          <w:szCs w:val="28"/>
        </w:rPr>
        <w:t>рубл</w:t>
      </w:r>
      <w:r>
        <w:rPr>
          <w:color w:val="000000"/>
          <w:szCs w:val="28"/>
        </w:rPr>
        <w:t>я</w:t>
      </w:r>
      <w:r w:rsidRPr="00C24101">
        <w:rPr>
          <w:color w:val="000000"/>
          <w:szCs w:val="28"/>
        </w:rPr>
        <w:t>),</w:t>
      </w:r>
      <w:r>
        <w:rPr>
          <w:color w:val="000000"/>
          <w:szCs w:val="28"/>
        </w:rPr>
        <w:t xml:space="preserve"> </w:t>
      </w:r>
      <w:r w:rsidRPr="00C24101">
        <w:rPr>
          <w:color w:val="000000"/>
          <w:szCs w:val="28"/>
        </w:rPr>
        <w:t>в сфере здравоохранения и социальных услуг</w:t>
      </w:r>
      <w:r>
        <w:rPr>
          <w:color w:val="000000"/>
          <w:szCs w:val="28"/>
        </w:rPr>
        <w:t xml:space="preserve"> (33903,2</w:t>
      </w:r>
      <w:r w:rsidR="00BF250D">
        <w:rPr>
          <w:color w:val="000000"/>
          <w:szCs w:val="28"/>
        </w:rPr>
        <w:t> </w:t>
      </w:r>
      <w:r>
        <w:rPr>
          <w:color w:val="000000"/>
          <w:szCs w:val="28"/>
        </w:rPr>
        <w:t xml:space="preserve">рубля), </w:t>
      </w:r>
      <w:r w:rsidRPr="00C24101">
        <w:rPr>
          <w:color w:val="000000"/>
          <w:szCs w:val="28"/>
        </w:rPr>
        <w:t>в государственном управлении и обеспечении военной безопасности; социальном обеспечении (</w:t>
      </w:r>
      <w:r>
        <w:rPr>
          <w:color w:val="000000"/>
          <w:szCs w:val="28"/>
        </w:rPr>
        <w:t>33704,0 </w:t>
      </w:r>
      <w:r w:rsidRPr="00C24101">
        <w:rPr>
          <w:color w:val="000000"/>
          <w:szCs w:val="28"/>
        </w:rPr>
        <w:t>рубля),</w:t>
      </w:r>
      <w:r w:rsidRPr="00831677">
        <w:rPr>
          <w:color w:val="000000"/>
          <w:szCs w:val="28"/>
        </w:rPr>
        <w:t xml:space="preserve"> </w:t>
      </w:r>
      <w:r w:rsidRPr="00C24101">
        <w:rPr>
          <w:color w:val="000000"/>
          <w:szCs w:val="28"/>
        </w:rPr>
        <w:t>в финансовой и страховой деятельности (</w:t>
      </w:r>
      <w:r>
        <w:rPr>
          <w:color w:val="000000"/>
          <w:szCs w:val="28"/>
        </w:rPr>
        <w:t>33447,6 </w:t>
      </w:r>
      <w:r w:rsidRPr="00C24101">
        <w:rPr>
          <w:color w:val="000000"/>
          <w:szCs w:val="28"/>
        </w:rPr>
        <w:t>рубл</w:t>
      </w:r>
      <w:r>
        <w:rPr>
          <w:color w:val="000000"/>
          <w:szCs w:val="28"/>
        </w:rPr>
        <w:t>я</w:t>
      </w:r>
      <w:r w:rsidRPr="00C24101">
        <w:rPr>
          <w:color w:val="000000"/>
          <w:szCs w:val="28"/>
        </w:rPr>
        <w:t>), в обеспечении электрической энергией, газом и паром; кондиционировании воздуха (</w:t>
      </w:r>
      <w:r>
        <w:rPr>
          <w:color w:val="000000"/>
          <w:szCs w:val="28"/>
        </w:rPr>
        <w:t>33299,4</w:t>
      </w:r>
      <w:r w:rsidR="00BF250D">
        <w:rPr>
          <w:color w:val="000000"/>
          <w:szCs w:val="28"/>
        </w:rPr>
        <w:t> </w:t>
      </w:r>
      <w:r>
        <w:rPr>
          <w:color w:val="000000"/>
          <w:szCs w:val="28"/>
        </w:rPr>
        <w:t xml:space="preserve"> рубля).</w:t>
      </w:r>
    </w:p>
    <w:p w:rsidR="00BF250D" w:rsidRDefault="00BF250D" w:rsidP="00BF250D">
      <w:pPr>
        <w:rPr>
          <w:color w:val="000000"/>
          <w:szCs w:val="28"/>
        </w:rPr>
      </w:pPr>
      <w:r w:rsidRPr="00276753">
        <w:rPr>
          <w:color w:val="000000"/>
          <w:szCs w:val="28"/>
        </w:rPr>
        <w:t xml:space="preserve">По состоянию на 1 </w:t>
      </w:r>
      <w:r>
        <w:rPr>
          <w:color w:val="000000"/>
          <w:szCs w:val="28"/>
        </w:rPr>
        <w:t xml:space="preserve">марта </w:t>
      </w:r>
      <w:r w:rsidRPr="00276753">
        <w:rPr>
          <w:color w:val="000000"/>
          <w:szCs w:val="28"/>
        </w:rPr>
        <w:t>202</w:t>
      </w:r>
      <w:r>
        <w:rPr>
          <w:color w:val="000000"/>
          <w:szCs w:val="28"/>
        </w:rPr>
        <w:t>1</w:t>
      </w:r>
      <w:r w:rsidRPr="00276753">
        <w:rPr>
          <w:color w:val="000000"/>
          <w:szCs w:val="28"/>
        </w:rPr>
        <w:t xml:space="preserve"> года просроченная задолженность по заработной плате составила </w:t>
      </w:r>
      <w:r>
        <w:rPr>
          <w:color w:val="000000"/>
          <w:szCs w:val="28"/>
        </w:rPr>
        <w:t>13,4</w:t>
      </w:r>
      <w:r w:rsidR="00747CDC">
        <w:rPr>
          <w:color w:val="000000"/>
          <w:szCs w:val="28"/>
        </w:rPr>
        <w:t> </w:t>
      </w:r>
      <w:proofErr w:type="gramStart"/>
      <w:r>
        <w:rPr>
          <w:color w:val="000000"/>
          <w:szCs w:val="28"/>
        </w:rPr>
        <w:t>млн</w:t>
      </w:r>
      <w:proofErr w:type="gramEnd"/>
      <w:r w:rsidR="00747CDC">
        <w:rPr>
          <w:color w:val="000000"/>
          <w:szCs w:val="28"/>
        </w:rPr>
        <w:t> </w:t>
      </w:r>
      <w:r w:rsidRPr="00276753">
        <w:rPr>
          <w:color w:val="000000"/>
          <w:szCs w:val="28"/>
        </w:rPr>
        <w:t>рублей</w:t>
      </w:r>
      <w:r>
        <w:rPr>
          <w:color w:val="000000"/>
          <w:szCs w:val="28"/>
        </w:rPr>
        <w:t>, что на 3,5 % выше, чем на</w:t>
      </w:r>
      <w:r w:rsidR="00746DCA">
        <w:rPr>
          <w:color w:val="000000"/>
          <w:szCs w:val="28"/>
        </w:rPr>
        <w:t> </w:t>
      </w:r>
      <w:r>
        <w:rPr>
          <w:color w:val="000000"/>
          <w:szCs w:val="28"/>
        </w:rPr>
        <w:t>1</w:t>
      </w:r>
      <w:r w:rsidR="00746DCA">
        <w:rPr>
          <w:color w:val="000000"/>
          <w:szCs w:val="28"/>
        </w:rPr>
        <w:t> </w:t>
      </w:r>
      <w:r>
        <w:rPr>
          <w:color w:val="000000"/>
          <w:szCs w:val="28"/>
        </w:rPr>
        <w:t>февраля 2021 года.</w:t>
      </w:r>
      <w:r w:rsidRPr="00276753">
        <w:rPr>
          <w:color w:val="000000"/>
          <w:szCs w:val="28"/>
        </w:rPr>
        <w:t xml:space="preserve"> Численность работников, перед которыми организации области (кроме субъектов малого предпринимательства) имели просроченную задолженность по заработной плате</w:t>
      </w:r>
      <w:r>
        <w:rPr>
          <w:color w:val="000000"/>
          <w:szCs w:val="28"/>
        </w:rPr>
        <w:t>,</w:t>
      </w:r>
      <w:r w:rsidRPr="00276753">
        <w:rPr>
          <w:color w:val="000000"/>
          <w:szCs w:val="28"/>
        </w:rPr>
        <w:t xml:space="preserve"> </w:t>
      </w:r>
      <w:r>
        <w:rPr>
          <w:color w:val="000000"/>
          <w:szCs w:val="28"/>
        </w:rPr>
        <w:t>составила</w:t>
      </w:r>
      <w:r w:rsidRPr="00276753">
        <w:rPr>
          <w:color w:val="000000"/>
          <w:szCs w:val="28"/>
        </w:rPr>
        <w:t xml:space="preserve"> </w:t>
      </w:r>
      <w:r>
        <w:rPr>
          <w:color w:val="000000"/>
          <w:szCs w:val="28"/>
        </w:rPr>
        <w:t>368</w:t>
      </w:r>
      <w:r w:rsidR="00747CDC">
        <w:rPr>
          <w:color w:val="000000"/>
          <w:szCs w:val="28"/>
        </w:rPr>
        <w:t> </w:t>
      </w:r>
      <w:r w:rsidRPr="00276753">
        <w:rPr>
          <w:color w:val="000000"/>
          <w:szCs w:val="28"/>
        </w:rPr>
        <w:t>человек. Вся задолженность по заработной плате сложилась из-за отсутствия собственных средств у организаций.</w:t>
      </w:r>
    </w:p>
    <w:p w:rsidR="000F5418" w:rsidRPr="00BF250D" w:rsidRDefault="000F5418" w:rsidP="000F5418">
      <w:pPr>
        <w:rPr>
          <w:szCs w:val="28"/>
        </w:rPr>
      </w:pPr>
      <w:r w:rsidRPr="00BF250D">
        <w:rPr>
          <w:szCs w:val="28"/>
        </w:rPr>
        <w:t xml:space="preserve">Средний размер назначенных месячных пенсий на 1 </w:t>
      </w:r>
      <w:r w:rsidR="00134B64" w:rsidRPr="00BF250D">
        <w:rPr>
          <w:szCs w:val="28"/>
        </w:rPr>
        <w:t>января</w:t>
      </w:r>
      <w:r w:rsidRPr="00BF250D">
        <w:rPr>
          <w:szCs w:val="28"/>
        </w:rPr>
        <w:t xml:space="preserve"> 202</w:t>
      </w:r>
      <w:r w:rsidR="00134B64" w:rsidRPr="00BF250D">
        <w:rPr>
          <w:szCs w:val="28"/>
        </w:rPr>
        <w:t>1</w:t>
      </w:r>
      <w:r w:rsidRPr="00BF250D">
        <w:rPr>
          <w:szCs w:val="28"/>
        </w:rPr>
        <w:t xml:space="preserve"> года составил </w:t>
      </w:r>
      <w:r w:rsidR="00134B64" w:rsidRPr="00BF250D">
        <w:rPr>
          <w:szCs w:val="28"/>
        </w:rPr>
        <w:t>15582,7</w:t>
      </w:r>
      <w:r w:rsidRPr="00BF250D">
        <w:rPr>
          <w:szCs w:val="28"/>
        </w:rPr>
        <w:t xml:space="preserve"> рубля</w:t>
      </w:r>
      <w:r w:rsidR="00092B87" w:rsidRPr="00BF250D">
        <w:rPr>
          <w:szCs w:val="28"/>
        </w:rPr>
        <w:t xml:space="preserve"> (</w:t>
      </w:r>
      <w:r w:rsidR="00134B64" w:rsidRPr="00BF250D">
        <w:rPr>
          <w:szCs w:val="28"/>
        </w:rPr>
        <w:t>105,9</w:t>
      </w:r>
      <w:r w:rsidR="00102A2C" w:rsidRPr="00BF250D">
        <w:rPr>
          <w:szCs w:val="28"/>
        </w:rPr>
        <w:t> </w:t>
      </w:r>
      <w:r w:rsidRPr="00BF250D">
        <w:rPr>
          <w:szCs w:val="28"/>
        </w:rPr>
        <w:t>% к аналогичному периоду 20</w:t>
      </w:r>
      <w:r w:rsidR="00134B64" w:rsidRPr="00BF250D">
        <w:rPr>
          <w:szCs w:val="28"/>
        </w:rPr>
        <w:t>20</w:t>
      </w:r>
      <w:r w:rsidRPr="00BF250D">
        <w:rPr>
          <w:szCs w:val="28"/>
        </w:rPr>
        <w:t xml:space="preserve"> года</w:t>
      </w:r>
      <w:r w:rsidR="00092B87" w:rsidRPr="00BF250D">
        <w:rPr>
          <w:szCs w:val="28"/>
        </w:rPr>
        <w:t>)</w:t>
      </w:r>
      <w:r w:rsidRPr="00BF250D">
        <w:rPr>
          <w:szCs w:val="28"/>
        </w:rPr>
        <w:t xml:space="preserve">, страховой пенсии – </w:t>
      </w:r>
      <w:r w:rsidR="00134B64" w:rsidRPr="00BF250D">
        <w:rPr>
          <w:szCs w:val="28"/>
        </w:rPr>
        <w:t>16070,8</w:t>
      </w:r>
      <w:r w:rsidRPr="00BF250D">
        <w:rPr>
          <w:szCs w:val="28"/>
        </w:rPr>
        <w:t> рубля</w:t>
      </w:r>
      <w:r w:rsidR="00092B87" w:rsidRPr="00BF250D">
        <w:rPr>
          <w:szCs w:val="28"/>
        </w:rPr>
        <w:t xml:space="preserve"> (</w:t>
      </w:r>
      <w:r w:rsidR="00134B64" w:rsidRPr="00BF250D">
        <w:rPr>
          <w:szCs w:val="28"/>
        </w:rPr>
        <w:t>105,9</w:t>
      </w:r>
      <w:r w:rsidR="00102A2C" w:rsidRPr="00BF250D">
        <w:rPr>
          <w:szCs w:val="28"/>
        </w:rPr>
        <w:t> </w:t>
      </w:r>
      <w:r w:rsidRPr="00BF250D">
        <w:rPr>
          <w:szCs w:val="28"/>
        </w:rPr>
        <w:t>%</w:t>
      </w:r>
      <w:r w:rsidR="00092B87" w:rsidRPr="00BF250D">
        <w:rPr>
          <w:szCs w:val="28"/>
        </w:rPr>
        <w:t>)</w:t>
      </w:r>
      <w:r w:rsidRPr="00BF250D">
        <w:rPr>
          <w:szCs w:val="28"/>
        </w:rPr>
        <w:t xml:space="preserve">, пенсии по старости – </w:t>
      </w:r>
      <w:r w:rsidR="00134B64" w:rsidRPr="00BF250D">
        <w:rPr>
          <w:szCs w:val="28"/>
        </w:rPr>
        <w:t>16592,0</w:t>
      </w:r>
      <w:r w:rsidR="002D0E97" w:rsidRPr="00BF250D">
        <w:rPr>
          <w:szCs w:val="28"/>
        </w:rPr>
        <w:t> </w:t>
      </w:r>
      <w:r w:rsidRPr="00BF250D">
        <w:rPr>
          <w:szCs w:val="28"/>
        </w:rPr>
        <w:t>рубля</w:t>
      </w:r>
      <w:r w:rsidR="00092B87" w:rsidRPr="00BF250D">
        <w:rPr>
          <w:szCs w:val="28"/>
        </w:rPr>
        <w:t xml:space="preserve"> (</w:t>
      </w:r>
      <w:r w:rsidR="00134B64" w:rsidRPr="00BF250D">
        <w:rPr>
          <w:szCs w:val="28"/>
        </w:rPr>
        <w:t>105,9</w:t>
      </w:r>
      <w:r w:rsidR="00102A2C" w:rsidRPr="00BF250D">
        <w:rPr>
          <w:szCs w:val="28"/>
        </w:rPr>
        <w:t> </w:t>
      </w:r>
      <w:r w:rsidRPr="00BF250D">
        <w:rPr>
          <w:szCs w:val="28"/>
        </w:rPr>
        <w:t>%</w:t>
      </w:r>
      <w:r w:rsidR="00092B87" w:rsidRPr="00BF250D">
        <w:rPr>
          <w:szCs w:val="28"/>
        </w:rPr>
        <w:t>)</w:t>
      </w:r>
      <w:r w:rsidRPr="00BF250D">
        <w:rPr>
          <w:szCs w:val="28"/>
        </w:rPr>
        <w:t>.</w:t>
      </w:r>
    </w:p>
    <w:p w:rsidR="006E5FDE" w:rsidRPr="00BF250D" w:rsidRDefault="006E5FDE" w:rsidP="00866822">
      <w:pPr>
        <w:pStyle w:val="2"/>
      </w:pPr>
      <w:r w:rsidRPr="00BF250D">
        <w:t>Занятость населения</w:t>
      </w:r>
    </w:p>
    <w:p w:rsidR="002D0E97" w:rsidRPr="00BF250D" w:rsidRDefault="002D0E97" w:rsidP="002D0E97">
      <w:pPr>
        <w:ind w:firstLine="720"/>
        <w:rPr>
          <w:color w:val="000000"/>
          <w:spacing w:val="1"/>
          <w:szCs w:val="28"/>
        </w:rPr>
      </w:pPr>
      <w:r w:rsidRPr="00BF250D">
        <w:rPr>
          <w:color w:val="000000"/>
          <w:spacing w:val="1"/>
          <w:szCs w:val="28"/>
        </w:rPr>
        <w:t xml:space="preserve">На рынке труда области на 1 </w:t>
      </w:r>
      <w:r w:rsidR="00BF250D" w:rsidRPr="00BF250D">
        <w:rPr>
          <w:color w:val="000000"/>
          <w:spacing w:val="1"/>
          <w:szCs w:val="28"/>
        </w:rPr>
        <w:t>марта</w:t>
      </w:r>
      <w:r w:rsidRPr="00BF250D">
        <w:rPr>
          <w:color w:val="000000"/>
          <w:spacing w:val="1"/>
          <w:szCs w:val="28"/>
        </w:rPr>
        <w:t xml:space="preserve"> 202</w:t>
      </w:r>
      <w:r w:rsidR="00F22D56" w:rsidRPr="00BF250D">
        <w:rPr>
          <w:color w:val="000000"/>
          <w:spacing w:val="1"/>
          <w:szCs w:val="28"/>
        </w:rPr>
        <w:t>1</w:t>
      </w:r>
      <w:r w:rsidRPr="00BF250D">
        <w:rPr>
          <w:color w:val="000000"/>
          <w:spacing w:val="1"/>
          <w:szCs w:val="28"/>
        </w:rPr>
        <w:t xml:space="preserve"> года численность незанятых трудовой деятельностью граждан, состоящих на учете в органах </w:t>
      </w:r>
      <w:r w:rsidRPr="00BF250D">
        <w:rPr>
          <w:color w:val="000000"/>
          <w:spacing w:val="1"/>
          <w:szCs w:val="28"/>
        </w:rPr>
        <w:lastRenderedPageBreak/>
        <w:t>государственной службы занятости населения, составила 1</w:t>
      </w:r>
      <w:r w:rsidR="00BF250D" w:rsidRPr="00BF250D">
        <w:rPr>
          <w:color w:val="000000"/>
          <w:spacing w:val="1"/>
          <w:szCs w:val="28"/>
        </w:rPr>
        <w:t>1</w:t>
      </w:r>
      <w:r w:rsidRPr="00BF250D">
        <w:rPr>
          <w:color w:val="000000"/>
          <w:spacing w:val="1"/>
          <w:szCs w:val="28"/>
        </w:rPr>
        <w:t>,</w:t>
      </w:r>
      <w:r w:rsidR="00134B64" w:rsidRPr="00BF250D">
        <w:rPr>
          <w:color w:val="000000"/>
          <w:spacing w:val="1"/>
          <w:szCs w:val="28"/>
        </w:rPr>
        <w:t>8 </w:t>
      </w:r>
      <w:r w:rsidRPr="00BF250D">
        <w:rPr>
          <w:color w:val="000000"/>
          <w:spacing w:val="1"/>
          <w:szCs w:val="28"/>
        </w:rPr>
        <w:t>тыс. человек, из них численность официально зарегистрированных безработных – 1</w:t>
      </w:r>
      <w:r w:rsidR="00BF250D" w:rsidRPr="00BF250D">
        <w:rPr>
          <w:color w:val="000000"/>
          <w:spacing w:val="1"/>
          <w:szCs w:val="28"/>
        </w:rPr>
        <w:t>1</w:t>
      </w:r>
      <w:r w:rsidRPr="00BF250D">
        <w:rPr>
          <w:color w:val="000000"/>
          <w:spacing w:val="1"/>
          <w:szCs w:val="28"/>
        </w:rPr>
        <w:t>,</w:t>
      </w:r>
      <w:r w:rsidR="00BF250D" w:rsidRPr="00BF250D">
        <w:rPr>
          <w:color w:val="000000"/>
          <w:spacing w:val="1"/>
          <w:szCs w:val="28"/>
        </w:rPr>
        <w:t>3</w:t>
      </w:r>
      <w:r w:rsidRPr="00BF250D">
        <w:rPr>
          <w:color w:val="000000"/>
          <w:spacing w:val="1"/>
          <w:szCs w:val="28"/>
        </w:rPr>
        <w:t> тыс. человек.</w:t>
      </w:r>
    </w:p>
    <w:p w:rsidR="002D0E97" w:rsidRPr="00365FCB" w:rsidRDefault="004C4545" w:rsidP="00450AE9">
      <w:pPr>
        <w:ind w:firstLine="720"/>
        <w:rPr>
          <w:color w:val="000000"/>
          <w:spacing w:val="1"/>
          <w:szCs w:val="28"/>
        </w:rPr>
      </w:pPr>
      <w:r w:rsidRPr="00365FCB">
        <w:rPr>
          <w:color w:val="000000"/>
          <w:spacing w:val="1"/>
          <w:szCs w:val="28"/>
        </w:rPr>
        <w:t xml:space="preserve">Уровень зарегистрированной безработицы на 1 </w:t>
      </w:r>
      <w:r w:rsidR="00B618DD" w:rsidRPr="00365FCB">
        <w:rPr>
          <w:color w:val="000000"/>
          <w:spacing w:val="1"/>
          <w:szCs w:val="28"/>
        </w:rPr>
        <w:t>марта</w:t>
      </w:r>
      <w:r w:rsidRPr="00365FCB">
        <w:rPr>
          <w:color w:val="000000"/>
          <w:spacing w:val="1"/>
          <w:szCs w:val="28"/>
        </w:rPr>
        <w:t xml:space="preserve"> 202</w:t>
      </w:r>
      <w:r w:rsidR="00450AE9" w:rsidRPr="00365FCB">
        <w:rPr>
          <w:color w:val="000000"/>
          <w:spacing w:val="1"/>
          <w:szCs w:val="28"/>
        </w:rPr>
        <w:t>1</w:t>
      </w:r>
      <w:r w:rsidRPr="00365FCB">
        <w:rPr>
          <w:color w:val="000000"/>
          <w:spacing w:val="1"/>
          <w:szCs w:val="28"/>
        </w:rPr>
        <w:t xml:space="preserve"> года</w:t>
      </w:r>
      <w:r w:rsidR="006263F7" w:rsidRPr="00365FCB">
        <w:rPr>
          <w:color w:val="000000"/>
          <w:spacing w:val="1"/>
          <w:szCs w:val="28"/>
        </w:rPr>
        <w:t xml:space="preserve"> составил </w:t>
      </w:r>
      <w:r w:rsidR="00B618DD" w:rsidRPr="00365FCB">
        <w:rPr>
          <w:color w:val="000000"/>
          <w:spacing w:val="1"/>
          <w:szCs w:val="28"/>
        </w:rPr>
        <w:t>3,7</w:t>
      </w:r>
      <w:r w:rsidR="006263F7" w:rsidRPr="00365FCB">
        <w:rPr>
          <w:color w:val="000000"/>
          <w:spacing w:val="1"/>
          <w:szCs w:val="28"/>
        </w:rPr>
        <w:t> %</w:t>
      </w:r>
      <w:r w:rsidR="00450AE9" w:rsidRPr="00365FCB">
        <w:rPr>
          <w:color w:val="000000"/>
          <w:spacing w:val="1"/>
          <w:szCs w:val="28"/>
        </w:rPr>
        <w:t>,</w:t>
      </w:r>
      <w:r w:rsidRPr="00365FCB">
        <w:rPr>
          <w:color w:val="000000"/>
          <w:spacing w:val="1"/>
          <w:szCs w:val="28"/>
        </w:rPr>
        <w:t xml:space="preserve"> </w:t>
      </w:r>
      <w:r w:rsidR="00B618DD" w:rsidRPr="00365FCB">
        <w:rPr>
          <w:color w:val="000000"/>
          <w:spacing w:val="1"/>
          <w:szCs w:val="28"/>
        </w:rPr>
        <w:t>то на 0,6 п.п. ниже, чем на 1 февраля 2021 года</w:t>
      </w:r>
      <w:r w:rsidR="00365FCB" w:rsidRPr="00365FCB">
        <w:rPr>
          <w:color w:val="000000"/>
          <w:spacing w:val="1"/>
          <w:szCs w:val="28"/>
        </w:rPr>
        <w:t xml:space="preserve"> </w:t>
      </w:r>
      <w:r w:rsidR="00450AE9" w:rsidRPr="00365FCB">
        <w:rPr>
          <w:color w:val="000000"/>
          <w:spacing w:val="1"/>
          <w:szCs w:val="28"/>
        </w:rPr>
        <w:t xml:space="preserve">и на </w:t>
      </w:r>
      <w:r w:rsidR="00365FCB" w:rsidRPr="00365FCB">
        <w:rPr>
          <w:color w:val="000000"/>
          <w:spacing w:val="1"/>
          <w:szCs w:val="28"/>
        </w:rPr>
        <w:t>2</w:t>
      </w:r>
      <w:r w:rsidR="00450AE9" w:rsidRPr="00365FCB">
        <w:rPr>
          <w:color w:val="000000"/>
          <w:spacing w:val="1"/>
          <w:szCs w:val="28"/>
        </w:rPr>
        <w:t>,</w:t>
      </w:r>
      <w:r w:rsidR="00365FCB" w:rsidRPr="00365FCB">
        <w:rPr>
          <w:color w:val="000000"/>
          <w:spacing w:val="1"/>
          <w:szCs w:val="28"/>
        </w:rPr>
        <w:t>7</w:t>
      </w:r>
      <w:r w:rsidR="00450AE9" w:rsidRPr="00365FCB">
        <w:rPr>
          <w:color w:val="000000"/>
          <w:spacing w:val="1"/>
          <w:szCs w:val="28"/>
        </w:rPr>
        <w:t> п.п. выше, чем на 1 </w:t>
      </w:r>
      <w:r w:rsidR="00365FCB" w:rsidRPr="00365FCB">
        <w:rPr>
          <w:color w:val="000000"/>
          <w:spacing w:val="1"/>
          <w:szCs w:val="28"/>
        </w:rPr>
        <w:t>марта</w:t>
      </w:r>
      <w:r w:rsidR="00450AE9" w:rsidRPr="00365FCB">
        <w:rPr>
          <w:color w:val="000000"/>
          <w:spacing w:val="1"/>
          <w:szCs w:val="28"/>
        </w:rPr>
        <w:t> 2020 года.</w:t>
      </w:r>
    </w:p>
    <w:p w:rsidR="002D0E97" w:rsidRPr="00021279" w:rsidRDefault="00021279" w:rsidP="002D0E97">
      <w:pPr>
        <w:ind w:firstLine="720"/>
        <w:rPr>
          <w:color w:val="000000"/>
          <w:spacing w:val="1"/>
          <w:szCs w:val="28"/>
        </w:rPr>
      </w:pPr>
      <w:r>
        <w:rPr>
          <w:noProof/>
        </w:rPr>
        <w:drawing>
          <wp:anchor distT="0" distB="0" distL="114300" distR="114300" simplePos="0" relativeHeight="251713536" behindDoc="0" locked="0" layoutInCell="1" allowOverlap="1" wp14:anchorId="31710AC4" wp14:editId="58B6DB91">
            <wp:simplePos x="0" y="0"/>
            <wp:positionH relativeFrom="column">
              <wp:posOffset>-37465</wp:posOffset>
            </wp:positionH>
            <wp:positionV relativeFrom="paragraph">
              <wp:posOffset>1076960</wp:posOffset>
            </wp:positionV>
            <wp:extent cx="5940425" cy="4229735"/>
            <wp:effectExtent l="0" t="0" r="3175"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E5FDE" w:rsidRPr="00021279">
        <w:rPr>
          <w:color w:val="000000"/>
          <w:spacing w:val="1"/>
          <w:szCs w:val="28"/>
        </w:rPr>
        <w:t xml:space="preserve">При содействии органов службы занятости </w:t>
      </w:r>
      <w:r w:rsidR="002D0E97" w:rsidRPr="00021279">
        <w:rPr>
          <w:color w:val="000000"/>
          <w:spacing w:val="1"/>
          <w:szCs w:val="28"/>
        </w:rPr>
        <w:t xml:space="preserve">трудоустроено </w:t>
      </w:r>
      <w:r w:rsidR="00365FCB" w:rsidRPr="00021279">
        <w:rPr>
          <w:color w:val="000000"/>
          <w:spacing w:val="1"/>
          <w:szCs w:val="28"/>
        </w:rPr>
        <w:t>1082</w:t>
      </w:r>
      <w:r w:rsidR="002D0E97" w:rsidRPr="00021279">
        <w:rPr>
          <w:color w:val="000000"/>
          <w:spacing w:val="1"/>
          <w:szCs w:val="28"/>
        </w:rPr>
        <w:t> человек</w:t>
      </w:r>
      <w:r w:rsidR="00365FCB" w:rsidRPr="00021279">
        <w:rPr>
          <w:color w:val="000000"/>
          <w:spacing w:val="1"/>
          <w:szCs w:val="28"/>
        </w:rPr>
        <w:t>а</w:t>
      </w:r>
      <w:r w:rsidR="002D0E97" w:rsidRPr="00021279">
        <w:rPr>
          <w:color w:val="000000"/>
          <w:spacing w:val="1"/>
          <w:szCs w:val="28"/>
        </w:rPr>
        <w:t xml:space="preserve">, из них </w:t>
      </w:r>
      <w:r w:rsidR="00365FCB" w:rsidRPr="00021279">
        <w:rPr>
          <w:color w:val="000000"/>
          <w:spacing w:val="1"/>
          <w:szCs w:val="28"/>
        </w:rPr>
        <w:t>1005</w:t>
      </w:r>
      <w:r w:rsidR="00ED037C" w:rsidRPr="00021279">
        <w:rPr>
          <w:color w:val="000000"/>
          <w:spacing w:val="1"/>
          <w:szCs w:val="28"/>
        </w:rPr>
        <w:t> </w:t>
      </w:r>
      <w:r w:rsidR="002D0E97" w:rsidRPr="00021279">
        <w:rPr>
          <w:color w:val="000000"/>
          <w:spacing w:val="1"/>
          <w:szCs w:val="28"/>
        </w:rPr>
        <w:t xml:space="preserve">безработных граждан, на профессиональное обучение и получение дополнительного профессионального образования направлено </w:t>
      </w:r>
      <w:r w:rsidRPr="00021279">
        <w:rPr>
          <w:color w:val="000000"/>
          <w:spacing w:val="1"/>
          <w:szCs w:val="28"/>
        </w:rPr>
        <w:t>154</w:t>
      </w:r>
      <w:r w:rsidR="002D0E97" w:rsidRPr="00021279">
        <w:rPr>
          <w:color w:val="000000"/>
          <w:spacing w:val="1"/>
          <w:szCs w:val="28"/>
        </w:rPr>
        <w:t xml:space="preserve"> безработны</w:t>
      </w:r>
      <w:r w:rsidRPr="00021279">
        <w:rPr>
          <w:color w:val="000000"/>
          <w:spacing w:val="1"/>
          <w:szCs w:val="28"/>
        </w:rPr>
        <w:t>х</w:t>
      </w:r>
      <w:r w:rsidR="002D0E97" w:rsidRPr="00021279">
        <w:rPr>
          <w:color w:val="000000"/>
          <w:spacing w:val="1"/>
          <w:szCs w:val="28"/>
        </w:rPr>
        <w:t xml:space="preserve"> граждан</w:t>
      </w:r>
      <w:r w:rsidR="00B266CB" w:rsidRPr="00021279">
        <w:rPr>
          <w:color w:val="000000"/>
          <w:spacing w:val="1"/>
          <w:szCs w:val="28"/>
        </w:rPr>
        <w:t>ин</w:t>
      </w:r>
      <w:r w:rsidRPr="00021279">
        <w:rPr>
          <w:color w:val="000000"/>
          <w:spacing w:val="1"/>
          <w:szCs w:val="28"/>
        </w:rPr>
        <w:t>а</w:t>
      </w:r>
      <w:r w:rsidR="002D0E97" w:rsidRPr="00021279">
        <w:rPr>
          <w:color w:val="000000"/>
          <w:spacing w:val="1"/>
          <w:szCs w:val="28"/>
        </w:rPr>
        <w:t>.</w:t>
      </w:r>
    </w:p>
    <w:p w:rsidR="002D0E97" w:rsidRPr="0086411E" w:rsidRDefault="002D0E97" w:rsidP="00483EEE">
      <w:pPr>
        <w:rPr>
          <w:noProof/>
        </w:rPr>
      </w:pPr>
    </w:p>
    <w:p w:rsidR="006467AB" w:rsidRPr="0086411E" w:rsidRDefault="000543E5" w:rsidP="00483EEE">
      <w:pPr>
        <w:rPr>
          <w:spacing w:val="1"/>
          <w:szCs w:val="28"/>
        </w:rPr>
      </w:pPr>
      <w:r w:rsidRPr="0086411E">
        <w:rPr>
          <w:spacing w:val="1"/>
          <w:szCs w:val="28"/>
        </w:rPr>
        <w:t>У</w:t>
      </w:r>
      <w:r w:rsidR="006E5FDE" w:rsidRPr="0086411E">
        <w:rPr>
          <w:spacing w:val="1"/>
          <w:szCs w:val="28"/>
        </w:rPr>
        <w:t xml:space="preserve">ровень зарегистрированной безработицы к численности трудоспособного населения на 1 </w:t>
      </w:r>
      <w:r w:rsidR="0086411E" w:rsidRPr="0086411E">
        <w:rPr>
          <w:spacing w:val="1"/>
          <w:szCs w:val="28"/>
        </w:rPr>
        <w:t>марта</w:t>
      </w:r>
      <w:r w:rsidR="006E5FDE" w:rsidRPr="0086411E">
        <w:rPr>
          <w:spacing w:val="1"/>
          <w:szCs w:val="28"/>
        </w:rPr>
        <w:t xml:space="preserve"> 202</w:t>
      </w:r>
      <w:r w:rsidR="0046004C" w:rsidRPr="0086411E">
        <w:rPr>
          <w:spacing w:val="1"/>
          <w:szCs w:val="28"/>
        </w:rPr>
        <w:t>1</w:t>
      </w:r>
      <w:r w:rsidR="006E5FDE" w:rsidRPr="0086411E">
        <w:rPr>
          <w:spacing w:val="1"/>
          <w:szCs w:val="28"/>
        </w:rPr>
        <w:t xml:space="preserve"> года </w:t>
      </w:r>
      <w:bookmarkStart w:id="18" w:name="_GoBack"/>
      <w:bookmarkEnd w:id="18"/>
      <w:r w:rsidR="006E5FDE" w:rsidRPr="0086411E">
        <w:rPr>
          <w:spacing w:val="1"/>
          <w:szCs w:val="28"/>
        </w:rPr>
        <w:t xml:space="preserve">составил </w:t>
      </w:r>
      <w:r w:rsidR="0046004C" w:rsidRPr="0086411E">
        <w:rPr>
          <w:spacing w:val="1"/>
          <w:szCs w:val="28"/>
        </w:rPr>
        <w:t>3</w:t>
      </w:r>
      <w:r w:rsidR="00E24316" w:rsidRPr="0086411E">
        <w:rPr>
          <w:spacing w:val="1"/>
          <w:szCs w:val="28"/>
        </w:rPr>
        <w:t>,</w:t>
      </w:r>
      <w:r w:rsidR="0086411E" w:rsidRPr="0086411E">
        <w:rPr>
          <w:spacing w:val="1"/>
          <w:szCs w:val="28"/>
        </w:rPr>
        <w:t>6</w:t>
      </w:r>
      <w:r w:rsidR="0046004C" w:rsidRPr="0086411E">
        <w:rPr>
          <w:spacing w:val="1"/>
          <w:szCs w:val="28"/>
        </w:rPr>
        <w:t> </w:t>
      </w:r>
      <w:r w:rsidR="004D104B" w:rsidRPr="0086411E">
        <w:rPr>
          <w:spacing w:val="1"/>
          <w:szCs w:val="28"/>
        </w:rPr>
        <w:t>% (</w:t>
      </w:r>
      <w:r w:rsidR="00925572" w:rsidRPr="0086411E">
        <w:rPr>
          <w:spacing w:val="1"/>
          <w:szCs w:val="28"/>
        </w:rPr>
        <w:t xml:space="preserve">от </w:t>
      </w:r>
      <w:r w:rsidR="003E455A" w:rsidRPr="0086411E">
        <w:rPr>
          <w:spacing w:val="1"/>
          <w:szCs w:val="28"/>
        </w:rPr>
        <w:t>1</w:t>
      </w:r>
      <w:r w:rsidR="00925572" w:rsidRPr="0086411E">
        <w:rPr>
          <w:spacing w:val="1"/>
          <w:szCs w:val="28"/>
        </w:rPr>
        <w:t>,</w:t>
      </w:r>
      <w:r w:rsidR="0086411E" w:rsidRPr="0086411E">
        <w:rPr>
          <w:spacing w:val="1"/>
          <w:szCs w:val="28"/>
        </w:rPr>
        <w:t>1</w:t>
      </w:r>
      <w:r w:rsidR="0046004C" w:rsidRPr="0086411E">
        <w:rPr>
          <w:spacing w:val="1"/>
          <w:szCs w:val="28"/>
        </w:rPr>
        <w:t> </w:t>
      </w:r>
      <w:r w:rsidR="00925572" w:rsidRPr="0086411E">
        <w:rPr>
          <w:spacing w:val="1"/>
          <w:szCs w:val="28"/>
        </w:rPr>
        <w:t xml:space="preserve">% в </w:t>
      </w:r>
      <w:r w:rsidR="003E455A" w:rsidRPr="0086411E">
        <w:rPr>
          <w:spacing w:val="1"/>
          <w:szCs w:val="28"/>
        </w:rPr>
        <w:t>Волотовском</w:t>
      </w:r>
      <w:r w:rsidR="00925572" w:rsidRPr="0086411E">
        <w:rPr>
          <w:spacing w:val="1"/>
          <w:szCs w:val="28"/>
        </w:rPr>
        <w:t xml:space="preserve"> до </w:t>
      </w:r>
      <w:r w:rsidR="00DD6FF0" w:rsidRPr="0086411E">
        <w:rPr>
          <w:spacing w:val="1"/>
          <w:szCs w:val="28"/>
        </w:rPr>
        <w:t>6,</w:t>
      </w:r>
      <w:r w:rsidR="0086411E" w:rsidRPr="0086411E">
        <w:rPr>
          <w:spacing w:val="1"/>
          <w:szCs w:val="28"/>
        </w:rPr>
        <w:t>4</w:t>
      </w:r>
      <w:r w:rsidR="001304E7" w:rsidRPr="0086411E">
        <w:rPr>
          <w:spacing w:val="1"/>
          <w:szCs w:val="28"/>
        </w:rPr>
        <w:t> </w:t>
      </w:r>
      <w:r w:rsidR="00925572" w:rsidRPr="0086411E">
        <w:rPr>
          <w:spacing w:val="1"/>
          <w:szCs w:val="28"/>
        </w:rPr>
        <w:t xml:space="preserve">% в </w:t>
      </w:r>
      <w:r w:rsidR="003E455A" w:rsidRPr="0086411E">
        <w:rPr>
          <w:spacing w:val="1"/>
          <w:szCs w:val="28"/>
        </w:rPr>
        <w:t>Чудовском</w:t>
      </w:r>
      <w:r w:rsidR="00925572" w:rsidRPr="0086411E">
        <w:rPr>
          <w:spacing w:val="1"/>
          <w:szCs w:val="28"/>
        </w:rPr>
        <w:t xml:space="preserve"> районах</w:t>
      </w:r>
      <w:r w:rsidR="004D104B" w:rsidRPr="0086411E">
        <w:rPr>
          <w:spacing w:val="1"/>
          <w:szCs w:val="28"/>
        </w:rPr>
        <w:t>)</w:t>
      </w:r>
      <w:r w:rsidR="00925572" w:rsidRPr="0086411E">
        <w:rPr>
          <w:spacing w:val="1"/>
          <w:szCs w:val="28"/>
        </w:rPr>
        <w:t>.</w:t>
      </w:r>
    </w:p>
    <w:p w:rsidR="003B3CEE" w:rsidRPr="0086411E" w:rsidRDefault="003B3CEE" w:rsidP="00866822">
      <w:pPr>
        <w:pStyle w:val="2"/>
      </w:pPr>
      <w:r w:rsidRPr="0086411E">
        <w:t xml:space="preserve">Потребительский рынок </w:t>
      </w:r>
    </w:p>
    <w:p w:rsidR="00C60280" w:rsidRPr="001A03E8" w:rsidRDefault="00C60280" w:rsidP="00C60280">
      <w:pPr>
        <w:rPr>
          <w:szCs w:val="28"/>
        </w:rPr>
      </w:pPr>
      <w:r>
        <w:rPr>
          <w:szCs w:val="28"/>
        </w:rPr>
        <w:t>О</w:t>
      </w:r>
      <w:r w:rsidRPr="001A03E8">
        <w:rPr>
          <w:szCs w:val="28"/>
        </w:rPr>
        <w:t>борот розничной торговли на территории области составил 18,7</w:t>
      </w:r>
      <w:r>
        <w:rPr>
          <w:szCs w:val="28"/>
        </w:rPr>
        <w:t> </w:t>
      </w:r>
      <w:r w:rsidRPr="001A03E8">
        <w:rPr>
          <w:szCs w:val="28"/>
        </w:rPr>
        <w:t xml:space="preserve"> </w:t>
      </w:r>
      <w:proofErr w:type="gramStart"/>
      <w:r w:rsidRPr="001A03E8">
        <w:rPr>
          <w:szCs w:val="28"/>
        </w:rPr>
        <w:t>млрд</w:t>
      </w:r>
      <w:proofErr w:type="gramEnd"/>
      <w:r>
        <w:rPr>
          <w:szCs w:val="28"/>
        </w:rPr>
        <w:t> </w:t>
      </w:r>
      <w:r w:rsidRPr="001A03E8">
        <w:rPr>
          <w:szCs w:val="28"/>
        </w:rPr>
        <w:t xml:space="preserve">рублей, что </w:t>
      </w:r>
      <w:r w:rsidRPr="001A03E8">
        <w:rPr>
          <w:bCs/>
          <w:szCs w:val="28"/>
        </w:rPr>
        <w:t>в сопоставимых ценах</w:t>
      </w:r>
      <w:r w:rsidRPr="001A03E8">
        <w:rPr>
          <w:szCs w:val="28"/>
        </w:rPr>
        <w:t xml:space="preserve"> ниже уровня аналогичного периода 2020</w:t>
      </w:r>
      <w:r>
        <w:rPr>
          <w:szCs w:val="28"/>
        </w:rPr>
        <w:t> </w:t>
      </w:r>
      <w:r w:rsidRPr="001A03E8">
        <w:rPr>
          <w:szCs w:val="28"/>
        </w:rPr>
        <w:t xml:space="preserve"> года на 1,8 %.</w:t>
      </w:r>
    </w:p>
    <w:p w:rsidR="00D417BA" w:rsidRPr="001A03E8" w:rsidRDefault="00D417BA" w:rsidP="00D417BA">
      <w:pPr>
        <w:rPr>
          <w:szCs w:val="28"/>
        </w:rPr>
      </w:pPr>
      <w:r w:rsidRPr="001A03E8">
        <w:rPr>
          <w:szCs w:val="28"/>
        </w:rPr>
        <w:t xml:space="preserve">Крупные и средние организации обеспечили 61,0 % оборота розничной торговли, малые организации – 22,3 %, розничные рынки и ярмарки – 2,5 %, индивидуальные предприниматели, осуществляющие торговлю вне рынка – 14,2 %. </w:t>
      </w:r>
    </w:p>
    <w:bookmarkEnd w:id="9"/>
    <w:p w:rsidR="00D417BA" w:rsidRPr="001A03E8" w:rsidRDefault="00D417BA" w:rsidP="00D417BA">
      <w:pPr>
        <w:rPr>
          <w:szCs w:val="28"/>
        </w:rPr>
      </w:pPr>
      <w:r w:rsidRPr="001A03E8">
        <w:rPr>
          <w:szCs w:val="28"/>
        </w:rPr>
        <w:lastRenderedPageBreak/>
        <w:t>Объем продажи пищевых продуктов (включая напитки) и табачных изделий в январе – феврале 2021 года составил 9,5 </w:t>
      </w:r>
      <w:proofErr w:type="gramStart"/>
      <w:r w:rsidRPr="001A03E8">
        <w:rPr>
          <w:szCs w:val="28"/>
        </w:rPr>
        <w:t>млрд</w:t>
      </w:r>
      <w:proofErr w:type="gramEnd"/>
      <w:r w:rsidRPr="001A03E8">
        <w:rPr>
          <w:szCs w:val="28"/>
        </w:rPr>
        <w:t xml:space="preserve"> рублей и увеличился к январю – февралю 2020 года на 0,4 %, непродовольственных товаров – 9,2 млрд рублей, или на 4,0 % меньше.</w:t>
      </w:r>
    </w:p>
    <w:p w:rsidR="00D417BA" w:rsidRPr="001A03E8" w:rsidRDefault="00D417BA" w:rsidP="00D417BA">
      <w:pPr>
        <w:rPr>
          <w:szCs w:val="28"/>
        </w:rPr>
      </w:pPr>
      <w:r w:rsidRPr="001A03E8">
        <w:rPr>
          <w:szCs w:val="28"/>
        </w:rPr>
        <w:t>В структуре оборота розничной торговли удельный вес пищевых продуктов (включая напитки) и табачных изделий составил 50,7 %, непродовольственных товаров – 49,3 %.</w:t>
      </w:r>
    </w:p>
    <w:p w:rsidR="00D417BA" w:rsidRPr="00AD7421" w:rsidRDefault="00D417BA" w:rsidP="00D417BA">
      <w:pPr>
        <w:rPr>
          <w:szCs w:val="28"/>
          <w:highlight w:val="yellow"/>
        </w:rPr>
      </w:pPr>
      <w:r w:rsidRPr="001A03E8">
        <w:rPr>
          <w:szCs w:val="28"/>
        </w:rPr>
        <w:t>Цены на товары</w:t>
      </w:r>
      <w:r w:rsidRPr="009048FB">
        <w:rPr>
          <w:szCs w:val="28"/>
        </w:rPr>
        <w:t xml:space="preserve"> и платные услуги населению на потребительском рынке области в феврале 2021 года к январю 2021 года увеличились на 0,7 %. </w:t>
      </w:r>
      <w:r w:rsidRPr="00132CC4">
        <w:rPr>
          <w:szCs w:val="28"/>
        </w:rPr>
        <w:t xml:space="preserve">Продовольственные товары подорожали на 1,2 %, непродовольственные товары – на 0,5 %, платные услуги населению – на 0,01 %. </w:t>
      </w:r>
    </w:p>
    <w:p w:rsidR="00D417BA" w:rsidRPr="00B946E5" w:rsidRDefault="00D417BA" w:rsidP="00D417BA">
      <w:pPr>
        <w:pStyle w:val="a3"/>
      </w:pPr>
      <w:r w:rsidRPr="00B946E5">
        <w:t>Населению области было оказано платных услуг всеми хозяйствующими субъектами на 5,1 </w:t>
      </w:r>
      <w:proofErr w:type="gramStart"/>
      <w:r w:rsidRPr="00B946E5">
        <w:t>млрд</w:t>
      </w:r>
      <w:proofErr w:type="gramEnd"/>
      <w:r w:rsidRPr="00B946E5">
        <w:t> рублей, что меньше уровня аналогичного периода 2020 года на 7,9 %.</w:t>
      </w:r>
    </w:p>
    <w:p w:rsidR="0077155B" w:rsidRPr="004F607D" w:rsidRDefault="0077155B" w:rsidP="0077155B">
      <w:pPr>
        <w:spacing w:line="360" w:lineRule="atLeast"/>
        <w:ind w:firstLine="720"/>
        <w:rPr>
          <w:szCs w:val="28"/>
        </w:rPr>
      </w:pPr>
      <w:r w:rsidRPr="004F607D">
        <w:rPr>
          <w:szCs w:val="28"/>
        </w:rPr>
        <w:t xml:space="preserve">Стоимость условного (минимального) набора продуктов питания в </w:t>
      </w:r>
      <w:r w:rsidR="004F607D" w:rsidRPr="004F607D">
        <w:rPr>
          <w:szCs w:val="28"/>
        </w:rPr>
        <w:t>феврале</w:t>
      </w:r>
      <w:r w:rsidRPr="004F607D">
        <w:rPr>
          <w:szCs w:val="28"/>
        </w:rPr>
        <w:t xml:space="preserve"> </w:t>
      </w:r>
      <w:r w:rsidR="00A82489" w:rsidRPr="004F607D">
        <w:rPr>
          <w:szCs w:val="28"/>
        </w:rPr>
        <w:t>202</w:t>
      </w:r>
      <w:r w:rsidR="00A96205" w:rsidRPr="004F607D">
        <w:rPr>
          <w:szCs w:val="28"/>
        </w:rPr>
        <w:t>1</w:t>
      </w:r>
      <w:r w:rsidRPr="004F607D">
        <w:rPr>
          <w:szCs w:val="28"/>
        </w:rPr>
        <w:t xml:space="preserve"> года </w:t>
      </w:r>
      <w:proofErr w:type="gramStart"/>
      <w:r w:rsidRPr="004F607D">
        <w:rPr>
          <w:szCs w:val="28"/>
        </w:rPr>
        <w:t xml:space="preserve">составила </w:t>
      </w:r>
      <w:r w:rsidR="00A96205" w:rsidRPr="004F607D">
        <w:rPr>
          <w:szCs w:val="28"/>
        </w:rPr>
        <w:t>4</w:t>
      </w:r>
      <w:r w:rsidR="004F607D" w:rsidRPr="004F607D">
        <w:rPr>
          <w:szCs w:val="28"/>
        </w:rPr>
        <w:t>858</w:t>
      </w:r>
      <w:r w:rsidR="00A96205" w:rsidRPr="004F607D">
        <w:rPr>
          <w:szCs w:val="28"/>
        </w:rPr>
        <w:t>,</w:t>
      </w:r>
      <w:r w:rsidR="004F607D" w:rsidRPr="004F607D">
        <w:rPr>
          <w:szCs w:val="28"/>
        </w:rPr>
        <w:t>62</w:t>
      </w:r>
      <w:r w:rsidR="00A96205" w:rsidRPr="004F607D">
        <w:rPr>
          <w:szCs w:val="28"/>
        </w:rPr>
        <w:t> </w:t>
      </w:r>
      <w:r w:rsidRPr="004F607D">
        <w:rPr>
          <w:szCs w:val="28"/>
        </w:rPr>
        <w:t>рубля и увеличилась</w:t>
      </w:r>
      <w:proofErr w:type="gramEnd"/>
      <w:r w:rsidRPr="004F607D">
        <w:rPr>
          <w:szCs w:val="28"/>
        </w:rPr>
        <w:t xml:space="preserve"> на </w:t>
      </w:r>
      <w:r w:rsidR="004F607D" w:rsidRPr="004F607D">
        <w:rPr>
          <w:szCs w:val="28"/>
        </w:rPr>
        <w:t>3</w:t>
      </w:r>
      <w:r w:rsidR="00A96205" w:rsidRPr="004F607D">
        <w:rPr>
          <w:szCs w:val="28"/>
        </w:rPr>
        <w:t>,</w:t>
      </w:r>
      <w:r w:rsidR="004F607D" w:rsidRPr="004F607D">
        <w:rPr>
          <w:szCs w:val="28"/>
        </w:rPr>
        <w:t>1</w:t>
      </w:r>
      <w:r w:rsidR="00380A47" w:rsidRPr="004F607D">
        <w:rPr>
          <w:szCs w:val="28"/>
        </w:rPr>
        <w:t> </w:t>
      </w:r>
      <w:r w:rsidRPr="004F607D">
        <w:rPr>
          <w:szCs w:val="28"/>
        </w:rPr>
        <w:t>% к декабрю</w:t>
      </w:r>
      <w:r w:rsidR="00A96205" w:rsidRPr="004F607D">
        <w:rPr>
          <w:szCs w:val="28"/>
        </w:rPr>
        <w:t> </w:t>
      </w:r>
      <w:r w:rsidRPr="004F607D">
        <w:rPr>
          <w:szCs w:val="28"/>
        </w:rPr>
        <w:t>20</w:t>
      </w:r>
      <w:r w:rsidR="00A96205" w:rsidRPr="004F607D">
        <w:rPr>
          <w:szCs w:val="28"/>
        </w:rPr>
        <w:t>20</w:t>
      </w:r>
      <w:r w:rsidRPr="004F607D">
        <w:rPr>
          <w:szCs w:val="28"/>
        </w:rPr>
        <w:t xml:space="preserve"> года за счет изменения цен на продукты, входящие в набор.</w:t>
      </w:r>
    </w:p>
    <w:p w:rsidR="003B3CEE" w:rsidRPr="00B53EE4" w:rsidRDefault="003B3CEE" w:rsidP="00866822">
      <w:pPr>
        <w:pStyle w:val="2"/>
      </w:pPr>
      <w:r w:rsidRPr="00B53EE4">
        <w:t>Демография</w:t>
      </w:r>
    </w:p>
    <w:p w:rsidR="00B1016F" w:rsidRPr="00D9472E" w:rsidRDefault="00682CEB" w:rsidP="00B1016F">
      <w:pPr>
        <w:widowControl/>
        <w:spacing w:line="360" w:lineRule="atLeast"/>
        <w:rPr>
          <w:szCs w:val="28"/>
          <w:highlight w:val="yellow"/>
        </w:rPr>
      </w:pPr>
      <w:r w:rsidRPr="00682CEB">
        <w:rPr>
          <w:szCs w:val="28"/>
        </w:rPr>
        <w:t xml:space="preserve">В январе </w:t>
      </w:r>
      <w:r w:rsidR="00B1016F" w:rsidRPr="00682CEB">
        <w:rPr>
          <w:szCs w:val="28"/>
        </w:rPr>
        <w:t>202</w:t>
      </w:r>
      <w:r w:rsidRPr="00682CEB">
        <w:rPr>
          <w:szCs w:val="28"/>
        </w:rPr>
        <w:t>1</w:t>
      </w:r>
      <w:r w:rsidR="00B1016F" w:rsidRPr="00682CEB">
        <w:rPr>
          <w:szCs w:val="28"/>
        </w:rPr>
        <w:t xml:space="preserve"> года коэффициент рождаемости составил </w:t>
      </w:r>
      <w:r w:rsidRPr="00682CEB">
        <w:rPr>
          <w:szCs w:val="28"/>
        </w:rPr>
        <w:t>6</w:t>
      </w:r>
      <w:r w:rsidR="00B1016F" w:rsidRPr="00682CEB">
        <w:rPr>
          <w:szCs w:val="28"/>
        </w:rPr>
        <w:t>,</w:t>
      </w:r>
      <w:r w:rsidRPr="00682CEB">
        <w:rPr>
          <w:szCs w:val="28"/>
        </w:rPr>
        <w:t>3</w:t>
      </w:r>
      <w:r w:rsidR="00B1016F" w:rsidRPr="00682CEB">
        <w:rPr>
          <w:szCs w:val="28"/>
        </w:rPr>
        <w:t xml:space="preserve">, что ниже аналогичного периода 2019 года на </w:t>
      </w:r>
      <w:r w:rsidRPr="00682CEB">
        <w:rPr>
          <w:szCs w:val="28"/>
        </w:rPr>
        <w:t>2</w:t>
      </w:r>
      <w:r w:rsidR="00E23564" w:rsidRPr="00682CEB">
        <w:rPr>
          <w:szCs w:val="28"/>
        </w:rPr>
        <w:t>5</w:t>
      </w:r>
      <w:r w:rsidR="00B1016F" w:rsidRPr="00682CEB">
        <w:rPr>
          <w:szCs w:val="28"/>
        </w:rPr>
        <w:t>,</w:t>
      </w:r>
      <w:r w:rsidRPr="00682CEB">
        <w:rPr>
          <w:szCs w:val="28"/>
        </w:rPr>
        <w:t>0</w:t>
      </w:r>
      <w:r w:rsidR="00380A47" w:rsidRPr="00682CEB">
        <w:rPr>
          <w:szCs w:val="28"/>
        </w:rPr>
        <w:t> </w:t>
      </w:r>
      <w:r w:rsidR="003C6500" w:rsidRPr="00682CEB">
        <w:rPr>
          <w:szCs w:val="28"/>
        </w:rPr>
        <w:t xml:space="preserve">%, коэффициент смертности – </w:t>
      </w:r>
      <w:r w:rsidRPr="00682CEB">
        <w:rPr>
          <w:szCs w:val="28"/>
        </w:rPr>
        <w:t>25</w:t>
      </w:r>
      <w:r w:rsidR="003C6500" w:rsidRPr="00682CEB">
        <w:rPr>
          <w:szCs w:val="28"/>
        </w:rPr>
        <w:t>,</w:t>
      </w:r>
      <w:r w:rsidRPr="00682CEB">
        <w:rPr>
          <w:szCs w:val="28"/>
        </w:rPr>
        <w:t>5</w:t>
      </w:r>
      <w:r w:rsidR="00B1016F" w:rsidRPr="00682CEB">
        <w:rPr>
          <w:szCs w:val="28"/>
        </w:rPr>
        <w:t>, что выше аналогичного периода 201</w:t>
      </w:r>
      <w:r w:rsidR="00E23564" w:rsidRPr="00682CEB">
        <w:rPr>
          <w:szCs w:val="28"/>
        </w:rPr>
        <w:t>9</w:t>
      </w:r>
      <w:r w:rsidR="00B1016F" w:rsidRPr="00682CEB">
        <w:rPr>
          <w:szCs w:val="28"/>
        </w:rPr>
        <w:t xml:space="preserve"> года на </w:t>
      </w:r>
      <w:r w:rsidRPr="00682CEB">
        <w:rPr>
          <w:szCs w:val="28"/>
        </w:rPr>
        <w:t>39,3</w:t>
      </w:r>
      <w:r w:rsidR="00380A47" w:rsidRPr="00682CEB">
        <w:rPr>
          <w:szCs w:val="28"/>
        </w:rPr>
        <w:t> </w:t>
      </w:r>
      <w:r w:rsidR="00B1016F" w:rsidRPr="00682CEB">
        <w:rPr>
          <w:szCs w:val="28"/>
        </w:rPr>
        <w:t xml:space="preserve">%, коэффициент естественной убыли – </w:t>
      </w:r>
      <w:r w:rsidRPr="00682CEB">
        <w:rPr>
          <w:szCs w:val="28"/>
        </w:rPr>
        <w:t>19</w:t>
      </w:r>
      <w:r w:rsidR="00E67B6B" w:rsidRPr="00682CEB">
        <w:rPr>
          <w:szCs w:val="28"/>
        </w:rPr>
        <w:t>,</w:t>
      </w:r>
      <w:r w:rsidRPr="00682CEB">
        <w:rPr>
          <w:szCs w:val="28"/>
        </w:rPr>
        <w:t>2</w:t>
      </w:r>
      <w:r w:rsidR="00B1016F" w:rsidRPr="00682CEB">
        <w:rPr>
          <w:szCs w:val="28"/>
        </w:rPr>
        <w:t xml:space="preserve">, что на </w:t>
      </w:r>
      <w:r w:rsidRPr="00682CEB">
        <w:rPr>
          <w:szCs w:val="28"/>
        </w:rPr>
        <w:t>93,9</w:t>
      </w:r>
      <w:r w:rsidR="00380A47" w:rsidRPr="00682CEB">
        <w:rPr>
          <w:szCs w:val="28"/>
        </w:rPr>
        <w:t> </w:t>
      </w:r>
      <w:r w:rsidR="00B1016F" w:rsidRPr="00682CEB">
        <w:rPr>
          <w:szCs w:val="28"/>
        </w:rPr>
        <w:t>% выше аналогичного периода 2019 года.</w:t>
      </w:r>
    </w:p>
    <w:p w:rsidR="00B1016F" w:rsidRPr="00C629F4" w:rsidRDefault="00682CEB" w:rsidP="00B1016F">
      <w:pPr>
        <w:widowControl/>
        <w:spacing w:line="360" w:lineRule="atLeast"/>
        <w:rPr>
          <w:szCs w:val="28"/>
        </w:rPr>
      </w:pPr>
      <w:r w:rsidRPr="00C629F4">
        <w:rPr>
          <w:szCs w:val="28"/>
        </w:rPr>
        <w:t xml:space="preserve">В январе </w:t>
      </w:r>
      <w:r w:rsidR="00F75782" w:rsidRPr="00C629F4">
        <w:rPr>
          <w:szCs w:val="28"/>
        </w:rPr>
        <w:t>202</w:t>
      </w:r>
      <w:r w:rsidRPr="00C629F4">
        <w:rPr>
          <w:szCs w:val="28"/>
        </w:rPr>
        <w:t>1</w:t>
      </w:r>
      <w:r w:rsidR="00F75782" w:rsidRPr="00C629F4">
        <w:rPr>
          <w:szCs w:val="28"/>
        </w:rPr>
        <w:t xml:space="preserve"> года з</w:t>
      </w:r>
      <w:r w:rsidR="00B1016F" w:rsidRPr="00C629F4">
        <w:rPr>
          <w:szCs w:val="28"/>
        </w:rPr>
        <w:t xml:space="preserve">арегистрировано </w:t>
      </w:r>
      <w:r w:rsidR="00C629F4" w:rsidRPr="00C629F4">
        <w:rPr>
          <w:szCs w:val="28"/>
        </w:rPr>
        <w:t>163</w:t>
      </w:r>
      <w:r w:rsidR="00B1016F" w:rsidRPr="00C629F4">
        <w:rPr>
          <w:szCs w:val="28"/>
        </w:rPr>
        <w:t xml:space="preserve"> брак</w:t>
      </w:r>
      <w:r w:rsidR="00C629F4" w:rsidRPr="00C629F4">
        <w:rPr>
          <w:szCs w:val="28"/>
        </w:rPr>
        <w:t>а</w:t>
      </w:r>
      <w:r w:rsidR="00B1016F" w:rsidRPr="00C629F4">
        <w:rPr>
          <w:szCs w:val="28"/>
        </w:rPr>
        <w:t xml:space="preserve">, </w:t>
      </w:r>
      <w:r w:rsidR="00C629F4" w:rsidRPr="00C629F4">
        <w:rPr>
          <w:szCs w:val="28"/>
        </w:rPr>
        <w:t>105,8</w:t>
      </w:r>
      <w:r w:rsidR="00380A47" w:rsidRPr="00C629F4">
        <w:rPr>
          <w:szCs w:val="28"/>
        </w:rPr>
        <w:t> </w:t>
      </w:r>
      <w:r w:rsidR="00B1016F" w:rsidRPr="00C629F4">
        <w:rPr>
          <w:szCs w:val="28"/>
        </w:rPr>
        <w:t xml:space="preserve">% к аналогичному периоду 2019 года и </w:t>
      </w:r>
      <w:r w:rsidR="00C629F4" w:rsidRPr="00C629F4">
        <w:rPr>
          <w:szCs w:val="28"/>
        </w:rPr>
        <w:t>187</w:t>
      </w:r>
      <w:r w:rsidR="000B540A" w:rsidRPr="00C629F4">
        <w:rPr>
          <w:szCs w:val="28"/>
        </w:rPr>
        <w:t xml:space="preserve"> </w:t>
      </w:r>
      <w:r w:rsidR="00B1016F" w:rsidRPr="00C629F4">
        <w:rPr>
          <w:szCs w:val="28"/>
        </w:rPr>
        <w:t xml:space="preserve">разводов, </w:t>
      </w:r>
      <w:r w:rsidR="00C629F4" w:rsidRPr="00C629F4">
        <w:rPr>
          <w:szCs w:val="28"/>
        </w:rPr>
        <w:t>77</w:t>
      </w:r>
      <w:r w:rsidR="009B0798" w:rsidRPr="00C629F4">
        <w:rPr>
          <w:szCs w:val="28"/>
        </w:rPr>
        <w:t>,3</w:t>
      </w:r>
      <w:r w:rsidR="00BF1CA0" w:rsidRPr="00C629F4">
        <w:rPr>
          <w:szCs w:val="28"/>
        </w:rPr>
        <w:t> </w:t>
      </w:r>
      <w:r w:rsidR="00B1016F" w:rsidRPr="00C629F4">
        <w:rPr>
          <w:szCs w:val="28"/>
        </w:rPr>
        <w:t>%.</w:t>
      </w:r>
    </w:p>
    <w:p w:rsidR="003B3CEE" w:rsidRPr="00BF1CA0" w:rsidRDefault="001B5EFC" w:rsidP="00B4187F">
      <w:pPr>
        <w:rPr>
          <w:szCs w:val="28"/>
        </w:rPr>
      </w:pPr>
      <w:r w:rsidRPr="002D0209">
        <w:rPr>
          <w:szCs w:val="28"/>
        </w:rPr>
        <w:t>Миграционный прирост населения области в январе</w:t>
      </w:r>
      <w:r w:rsidR="00AE5453" w:rsidRPr="002D0209">
        <w:rPr>
          <w:szCs w:val="28"/>
        </w:rPr>
        <w:t>-</w:t>
      </w:r>
      <w:r w:rsidR="00C629F4" w:rsidRPr="002D0209">
        <w:rPr>
          <w:szCs w:val="28"/>
        </w:rPr>
        <w:t>декабре</w:t>
      </w:r>
      <w:r w:rsidRPr="002D0209">
        <w:rPr>
          <w:szCs w:val="28"/>
        </w:rPr>
        <w:t xml:space="preserve"> 2020 года по сравнению с аналогичным периодом 2019 года увеличился </w:t>
      </w:r>
      <w:r w:rsidR="002D0209" w:rsidRPr="002D0209">
        <w:rPr>
          <w:szCs w:val="28"/>
        </w:rPr>
        <w:t>в</w:t>
      </w:r>
      <w:r w:rsidRPr="002D0209">
        <w:rPr>
          <w:szCs w:val="28"/>
        </w:rPr>
        <w:t xml:space="preserve"> </w:t>
      </w:r>
      <w:r w:rsidR="002D0209" w:rsidRPr="002D0209">
        <w:rPr>
          <w:szCs w:val="28"/>
        </w:rPr>
        <w:t>2,3 раза</w:t>
      </w:r>
      <w:r w:rsidR="00B4187F" w:rsidRPr="002D0209">
        <w:rPr>
          <w:szCs w:val="28"/>
        </w:rPr>
        <w:t xml:space="preserve"> </w:t>
      </w:r>
      <w:r w:rsidRPr="002D0209">
        <w:rPr>
          <w:szCs w:val="28"/>
        </w:rPr>
        <w:t xml:space="preserve">и составил </w:t>
      </w:r>
      <w:r w:rsidR="002D0209" w:rsidRPr="002D0209">
        <w:rPr>
          <w:szCs w:val="28"/>
        </w:rPr>
        <w:t>1929</w:t>
      </w:r>
      <w:r w:rsidRPr="002D0209">
        <w:rPr>
          <w:szCs w:val="28"/>
        </w:rPr>
        <w:t xml:space="preserve"> человек.</w:t>
      </w:r>
    </w:p>
    <w:p w:rsidR="004C23FB" w:rsidRPr="00B16827" w:rsidRDefault="004C23FB" w:rsidP="00B4187F">
      <w:pPr>
        <w:rPr>
          <w:szCs w:val="28"/>
          <w:highlight w:val="yellow"/>
        </w:rPr>
      </w:pPr>
    </w:p>
    <w:p w:rsidR="000843CF" w:rsidRPr="005A1D07" w:rsidRDefault="003B3CEE" w:rsidP="00355E08">
      <w:pPr>
        <w:rPr>
          <w:szCs w:val="28"/>
        </w:rPr>
      </w:pPr>
      <w:r w:rsidRPr="00F71EB6">
        <w:rPr>
          <w:szCs w:val="28"/>
        </w:rPr>
        <w:t>Для подготовки информации использованы данные Новгородстата и органов исполнительной власти области.</w:t>
      </w:r>
      <w:r w:rsidRPr="001B5EFC">
        <w:rPr>
          <w:szCs w:val="28"/>
        </w:rPr>
        <w:t xml:space="preserve"> </w:t>
      </w:r>
    </w:p>
    <w:sectPr w:rsidR="000843CF" w:rsidRPr="005A1D07" w:rsidSect="009E4DB8">
      <w:headerReference w:type="default" r:id="rId14"/>
      <w:pgSz w:w="11907" w:h="16840" w:code="9"/>
      <w:pgMar w:top="1134" w:right="567" w:bottom="851" w:left="1985" w:header="567" w:footer="0" w:gutter="0"/>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DA5DF7">
      <w:rPr>
        <w:rStyle w:val="a4"/>
        <w:noProof/>
        <w:sz w:val="24"/>
        <w:szCs w:val="24"/>
        <w:lang w:eastAsia="ru-RU"/>
      </w:rPr>
      <w:t>4</w:t>
    </w:r>
    <w:r>
      <w:rPr>
        <w:rStyle w:val="a4"/>
        <w:sz w:val="24"/>
        <w:szCs w:val="24"/>
        <w:lang w:eastAsia="ru-RU"/>
      </w:rPr>
      <w:fldChar w:fldCharType="end"/>
    </w:r>
    <w:bookmarkStart w:id="19" w:name="_Hlt65482585"/>
    <w:bookmarkEnd w:id="1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2337">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172"/>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83"/>
    <w:rsid w:val="00012DD9"/>
    <w:rsid w:val="00012E64"/>
    <w:rsid w:val="0001306E"/>
    <w:rsid w:val="000130B7"/>
    <w:rsid w:val="0001314E"/>
    <w:rsid w:val="00013358"/>
    <w:rsid w:val="000134C6"/>
    <w:rsid w:val="000139E2"/>
    <w:rsid w:val="00013A3D"/>
    <w:rsid w:val="00013BDC"/>
    <w:rsid w:val="00013C60"/>
    <w:rsid w:val="00013CA1"/>
    <w:rsid w:val="00014832"/>
    <w:rsid w:val="000148B9"/>
    <w:rsid w:val="00014907"/>
    <w:rsid w:val="00014C72"/>
    <w:rsid w:val="00014CE7"/>
    <w:rsid w:val="00014DC7"/>
    <w:rsid w:val="00014EB8"/>
    <w:rsid w:val="00014F7C"/>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279"/>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509"/>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4A3C"/>
    <w:rsid w:val="00025125"/>
    <w:rsid w:val="000251EB"/>
    <w:rsid w:val="00025276"/>
    <w:rsid w:val="0002568B"/>
    <w:rsid w:val="0002573A"/>
    <w:rsid w:val="00025963"/>
    <w:rsid w:val="00025CD6"/>
    <w:rsid w:val="00025D6B"/>
    <w:rsid w:val="00025FB5"/>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05E"/>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7BD"/>
    <w:rsid w:val="0003686E"/>
    <w:rsid w:val="00036BEB"/>
    <w:rsid w:val="00036C04"/>
    <w:rsid w:val="00036F79"/>
    <w:rsid w:val="000372F1"/>
    <w:rsid w:val="000373A4"/>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32C"/>
    <w:rsid w:val="000415D6"/>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411"/>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705"/>
    <w:rsid w:val="0005276D"/>
    <w:rsid w:val="00052B66"/>
    <w:rsid w:val="00052F9A"/>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3E5"/>
    <w:rsid w:val="0005445E"/>
    <w:rsid w:val="0005473E"/>
    <w:rsid w:val="000547F8"/>
    <w:rsid w:val="00054989"/>
    <w:rsid w:val="00054996"/>
    <w:rsid w:val="00054A7A"/>
    <w:rsid w:val="00054DF2"/>
    <w:rsid w:val="00054E17"/>
    <w:rsid w:val="000551E6"/>
    <w:rsid w:val="000552B6"/>
    <w:rsid w:val="00055702"/>
    <w:rsid w:val="00055730"/>
    <w:rsid w:val="0005576B"/>
    <w:rsid w:val="000559CC"/>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02"/>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197"/>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B38"/>
    <w:rsid w:val="00075CAC"/>
    <w:rsid w:val="00075D49"/>
    <w:rsid w:val="00075D7F"/>
    <w:rsid w:val="00075E12"/>
    <w:rsid w:val="0007652B"/>
    <w:rsid w:val="0007685A"/>
    <w:rsid w:val="0007691C"/>
    <w:rsid w:val="00076A09"/>
    <w:rsid w:val="0007707B"/>
    <w:rsid w:val="00077190"/>
    <w:rsid w:val="0007737B"/>
    <w:rsid w:val="000777F2"/>
    <w:rsid w:val="0007781E"/>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1B4"/>
    <w:rsid w:val="000813F3"/>
    <w:rsid w:val="00081511"/>
    <w:rsid w:val="0008161E"/>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580"/>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87"/>
    <w:rsid w:val="00092B98"/>
    <w:rsid w:val="00092D2A"/>
    <w:rsid w:val="00092E24"/>
    <w:rsid w:val="00092E7D"/>
    <w:rsid w:val="00092F08"/>
    <w:rsid w:val="00092FEC"/>
    <w:rsid w:val="000932CA"/>
    <w:rsid w:val="000932DA"/>
    <w:rsid w:val="000932DE"/>
    <w:rsid w:val="00093394"/>
    <w:rsid w:val="00093456"/>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7F8"/>
    <w:rsid w:val="00095C0B"/>
    <w:rsid w:val="00095FBC"/>
    <w:rsid w:val="000960B4"/>
    <w:rsid w:val="000964A2"/>
    <w:rsid w:val="000967C5"/>
    <w:rsid w:val="000969A6"/>
    <w:rsid w:val="00096B08"/>
    <w:rsid w:val="00096CA0"/>
    <w:rsid w:val="000970F9"/>
    <w:rsid w:val="0009713F"/>
    <w:rsid w:val="000973B9"/>
    <w:rsid w:val="00097728"/>
    <w:rsid w:val="00097906"/>
    <w:rsid w:val="00097C06"/>
    <w:rsid w:val="00097CAF"/>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9F3"/>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2A58"/>
    <w:rsid w:val="000B3245"/>
    <w:rsid w:val="000B325E"/>
    <w:rsid w:val="000B3335"/>
    <w:rsid w:val="000B3355"/>
    <w:rsid w:val="000B342B"/>
    <w:rsid w:val="000B3751"/>
    <w:rsid w:val="000B3889"/>
    <w:rsid w:val="000B3A51"/>
    <w:rsid w:val="000B3B40"/>
    <w:rsid w:val="000B3BFF"/>
    <w:rsid w:val="000B3CD5"/>
    <w:rsid w:val="000B3D2F"/>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A"/>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65C"/>
    <w:rsid w:val="000B76CD"/>
    <w:rsid w:val="000B7890"/>
    <w:rsid w:val="000B797E"/>
    <w:rsid w:val="000B7A63"/>
    <w:rsid w:val="000B7C2D"/>
    <w:rsid w:val="000B7CE7"/>
    <w:rsid w:val="000B7D54"/>
    <w:rsid w:val="000B7E0D"/>
    <w:rsid w:val="000B7F7C"/>
    <w:rsid w:val="000C011E"/>
    <w:rsid w:val="000C0170"/>
    <w:rsid w:val="000C09EE"/>
    <w:rsid w:val="000C0DC8"/>
    <w:rsid w:val="000C1380"/>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A72"/>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06"/>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CB"/>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A6B"/>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418"/>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2C"/>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132"/>
    <w:rsid w:val="0011038A"/>
    <w:rsid w:val="00110F1F"/>
    <w:rsid w:val="00110F48"/>
    <w:rsid w:val="00111065"/>
    <w:rsid w:val="00111118"/>
    <w:rsid w:val="00111235"/>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AC"/>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956"/>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4A8"/>
    <w:rsid w:val="001247BB"/>
    <w:rsid w:val="00124B0B"/>
    <w:rsid w:val="00124B26"/>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4E7"/>
    <w:rsid w:val="001306C3"/>
    <w:rsid w:val="001309D5"/>
    <w:rsid w:val="001309E1"/>
    <w:rsid w:val="00130A58"/>
    <w:rsid w:val="00130F29"/>
    <w:rsid w:val="00130F5B"/>
    <w:rsid w:val="00131294"/>
    <w:rsid w:val="001312E4"/>
    <w:rsid w:val="001313B3"/>
    <w:rsid w:val="001319C5"/>
    <w:rsid w:val="00131AF9"/>
    <w:rsid w:val="00131B80"/>
    <w:rsid w:val="00131C33"/>
    <w:rsid w:val="00131D02"/>
    <w:rsid w:val="00131DD8"/>
    <w:rsid w:val="00132004"/>
    <w:rsid w:val="001320E2"/>
    <w:rsid w:val="00132316"/>
    <w:rsid w:val="0013234D"/>
    <w:rsid w:val="00132456"/>
    <w:rsid w:val="0013251E"/>
    <w:rsid w:val="001327D2"/>
    <w:rsid w:val="00132898"/>
    <w:rsid w:val="001328A3"/>
    <w:rsid w:val="00132A5C"/>
    <w:rsid w:val="00132C0E"/>
    <w:rsid w:val="00132D2E"/>
    <w:rsid w:val="00132D90"/>
    <w:rsid w:val="00132EE7"/>
    <w:rsid w:val="001330D3"/>
    <w:rsid w:val="00133146"/>
    <w:rsid w:val="00133243"/>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B64"/>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339"/>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88C"/>
    <w:rsid w:val="00150BF2"/>
    <w:rsid w:val="00150CD4"/>
    <w:rsid w:val="00150D97"/>
    <w:rsid w:val="00150EA5"/>
    <w:rsid w:val="00150EFF"/>
    <w:rsid w:val="0015104A"/>
    <w:rsid w:val="00151226"/>
    <w:rsid w:val="001512DD"/>
    <w:rsid w:val="0015131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86"/>
    <w:rsid w:val="001545EE"/>
    <w:rsid w:val="00154621"/>
    <w:rsid w:val="00154902"/>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443"/>
    <w:rsid w:val="00160537"/>
    <w:rsid w:val="0016058F"/>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57"/>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25B"/>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939"/>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B78"/>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0DAE"/>
    <w:rsid w:val="001916C5"/>
    <w:rsid w:val="001916DB"/>
    <w:rsid w:val="00191855"/>
    <w:rsid w:val="00191881"/>
    <w:rsid w:val="001922ED"/>
    <w:rsid w:val="001923F0"/>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0CBB"/>
    <w:rsid w:val="001A12FC"/>
    <w:rsid w:val="001A141F"/>
    <w:rsid w:val="001A149F"/>
    <w:rsid w:val="001A16D7"/>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BD6"/>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BD3"/>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C6A"/>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709"/>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5E35"/>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1A8"/>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0B4"/>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3FD"/>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098"/>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303"/>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D63"/>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27D54"/>
    <w:rsid w:val="002303CB"/>
    <w:rsid w:val="0023061E"/>
    <w:rsid w:val="002306B2"/>
    <w:rsid w:val="002306EF"/>
    <w:rsid w:val="00230C6A"/>
    <w:rsid w:val="00230F09"/>
    <w:rsid w:val="00230F29"/>
    <w:rsid w:val="00230F9F"/>
    <w:rsid w:val="00230FA4"/>
    <w:rsid w:val="002314D5"/>
    <w:rsid w:val="00231C41"/>
    <w:rsid w:val="00231E2D"/>
    <w:rsid w:val="00232102"/>
    <w:rsid w:val="0023224C"/>
    <w:rsid w:val="0023224F"/>
    <w:rsid w:val="00232260"/>
    <w:rsid w:val="0023227E"/>
    <w:rsid w:val="002325CA"/>
    <w:rsid w:val="00232646"/>
    <w:rsid w:val="002328B9"/>
    <w:rsid w:val="00232AC0"/>
    <w:rsid w:val="00232B8D"/>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C07"/>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0C4"/>
    <w:rsid w:val="002423B3"/>
    <w:rsid w:val="002423BD"/>
    <w:rsid w:val="002426F2"/>
    <w:rsid w:val="00242AB2"/>
    <w:rsid w:val="00242DBE"/>
    <w:rsid w:val="00242E9C"/>
    <w:rsid w:val="00242F58"/>
    <w:rsid w:val="00242F6E"/>
    <w:rsid w:val="00243412"/>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598"/>
    <w:rsid w:val="00247714"/>
    <w:rsid w:val="002479C7"/>
    <w:rsid w:val="00247D5A"/>
    <w:rsid w:val="00247D7D"/>
    <w:rsid w:val="00247F86"/>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E78"/>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8FF"/>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A58"/>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0DD"/>
    <w:rsid w:val="0028229F"/>
    <w:rsid w:val="002822A6"/>
    <w:rsid w:val="0028237E"/>
    <w:rsid w:val="00282798"/>
    <w:rsid w:val="00282952"/>
    <w:rsid w:val="00282974"/>
    <w:rsid w:val="00282DC7"/>
    <w:rsid w:val="00282FBC"/>
    <w:rsid w:val="00282FE7"/>
    <w:rsid w:val="00283090"/>
    <w:rsid w:val="00283392"/>
    <w:rsid w:val="002833C1"/>
    <w:rsid w:val="00283828"/>
    <w:rsid w:val="0028390B"/>
    <w:rsid w:val="00283BE0"/>
    <w:rsid w:val="00283D0C"/>
    <w:rsid w:val="00284032"/>
    <w:rsid w:val="0028425A"/>
    <w:rsid w:val="002842E8"/>
    <w:rsid w:val="00284377"/>
    <w:rsid w:val="00284AF0"/>
    <w:rsid w:val="00285250"/>
    <w:rsid w:val="002856DA"/>
    <w:rsid w:val="002858B2"/>
    <w:rsid w:val="00285947"/>
    <w:rsid w:val="00285D6D"/>
    <w:rsid w:val="00285FD8"/>
    <w:rsid w:val="00286044"/>
    <w:rsid w:val="002862F7"/>
    <w:rsid w:val="00286749"/>
    <w:rsid w:val="00286970"/>
    <w:rsid w:val="00286A5C"/>
    <w:rsid w:val="00286D79"/>
    <w:rsid w:val="002874F0"/>
    <w:rsid w:val="00287671"/>
    <w:rsid w:val="00287A3F"/>
    <w:rsid w:val="00287CE4"/>
    <w:rsid w:val="00287D5F"/>
    <w:rsid w:val="00287EBD"/>
    <w:rsid w:val="0029012B"/>
    <w:rsid w:val="0029034F"/>
    <w:rsid w:val="00290548"/>
    <w:rsid w:val="00290686"/>
    <w:rsid w:val="002909BF"/>
    <w:rsid w:val="00290AA0"/>
    <w:rsid w:val="00290D72"/>
    <w:rsid w:val="00290EE7"/>
    <w:rsid w:val="00291045"/>
    <w:rsid w:val="002913B3"/>
    <w:rsid w:val="0029145F"/>
    <w:rsid w:val="002918EB"/>
    <w:rsid w:val="00291CAD"/>
    <w:rsid w:val="002922CB"/>
    <w:rsid w:val="002923B1"/>
    <w:rsid w:val="002926E2"/>
    <w:rsid w:val="00292978"/>
    <w:rsid w:val="00292A73"/>
    <w:rsid w:val="00292DCE"/>
    <w:rsid w:val="00292E2D"/>
    <w:rsid w:val="002930C3"/>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8E6"/>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1F2E"/>
    <w:rsid w:val="002A20DC"/>
    <w:rsid w:val="002A21AF"/>
    <w:rsid w:val="002A21B2"/>
    <w:rsid w:val="002A23E3"/>
    <w:rsid w:val="002A24A1"/>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3"/>
    <w:rsid w:val="002A6126"/>
    <w:rsid w:val="002A619C"/>
    <w:rsid w:val="002A61EF"/>
    <w:rsid w:val="002A6221"/>
    <w:rsid w:val="002A6492"/>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786"/>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2D15"/>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209"/>
    <w:rsid w:val="002D033E"/>
    <w:rsid w:val="002D0363"/>
    <w:rsid w:val="002D0477"/>
    <w:rsid w:val="002D0588"/>
    <w:rsid w:val="002D0796"/>
    <w:rsid w:val="002D0837"/>
    <w:rsid w:val="002D0891"/>
    <w:rsid w:val="002D09A2"/>
    <w:rsid w:val="002D0E97"/>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CFC"/>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B69"/>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02"/>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A14"/>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D03"/>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5D9"/>
    <w:rsid w:val="0031261C"/>
    <w:rsid w:val="00312828"/>
    <w:rsid w:val="00312B89"/>
    <w:rsid w:val="00312BD9"/>
    <w:rsid w:val="00312EC3"/>
    <w:rsid w:val="00312FCA"/>
    <w:rsid w:val="003132ED"/>
    <w:rsid w:val="00313504"/>
    <w:rsid w:val="003136B5"/>
    <w:rsid w:val="00313730"/>
    <w:rsid w:val="00313923"/>
    <w:rsid w:val="003140AE"/>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38F"/>
    <w:rsid w:val="00321470"/>
    <w:rsid w:val="0032152A"/>
    <w:rsid w:val="00321803"/>
    <w:rsid w:val="003219DA"/>
    <w:rsid w:val="00321A95"/>
    <w:rsid w:val="003221F9"/>
    <w:rsid w:val="0032237F"/>
    <w:rsid w:val="0032278F"/>
    <w:rsid w:val="00322C98"/>
    <w:rsid w:val="00322E4F"/>
    <w:rsid w:val="00323008"/>
    <w:rsid w:val="0032320D"/>
    <w:rsid w:val="00323245"/>
    <w:rsid w:val="00323719"/>
    <w:rsid w:val="00323AD1"/>
    <w:rsid w:val="00323C1D"/>
    <w:rsid w:val="0032410F"/>
    <w:rsid w:val="00324261"/>
    <w:rsid w:val="00324451"/>
    <w:rsid w:val="0032451B"/>
    <w:rsid w:val="0032488D"/>
    <w:rsid w:val="00324958"/>
    <w:rsid w:val="00324E2C"/>
    <w:rsid w:val="00324FD0"/>
    <w:rsid w:val="00325291"/>
    <w:rsid w:val="003255C5"/>
    <w:rsid w:val="00325686"/>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9E"/>
    <w:rsid w:val="003358EA"/>
    <w:rsid w:val="00335968"/>
    <w:rsid w:val="00335F34"/>
    <w:rsid w:val="00335F97"/>
    <w:rsid w:val="003366FC"/>
    <w:rsid w:val="0033676E"/>
    <w:rsid w:val="003368E0"/>
    <w:rsid w:val="00336C11"/>
    <w:rsid w:val="00336E50"/>
    <w:rsid w:val="00336E65"/>
    <w:rsid w:val="00336F6E"/>
    <w:rsid w:val="00337159"/>
    <w:rsid w:val="003375E8"/>
    <w:rsid w:val="00337994"/>
    <w:rsid w:val="003379A9"/>
    <w:rsid w:val="00337C6A"/>
    <w:rsid w:val="003402FA"/>
    <w:rsid w:val="003405A0"/>
    <w:rsid w:val="0034088C"/>
    <w:rsid w:val="00340A7C"/>
    <w:rsid w:val="00340F87"/>
    <w:rsid w:val="00341259"/>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EC9"/>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65"/>
    <w:rsid w:val="003547F9"/>
    <w:rsid w:val="00354891"/>
    <w:rsid w:val="00354C2D"/>
    <w:rsid w:val="00354CFE"/>
    <w:rsid w:val="00354DAB"/>
    <w:rsid w:val="00354DD9"/>
    <w:rsid w:val="00354FC3"/>
    <w:rsid w:val="003552C7"/>
    <w:rsid w:val="003552DB"/>
    <w:rsid w:val="0035537B"/>
    <w:rsid w:val="003556E6"/>
    <w:rsid w:val="0035590C"/>
    <w:rsid w:val="00355966"/>
    <w:rsid w:val="00355E08"/>
    <w:rsid w:val="00356429"/>
    <w:rsid w:val="00356905"/>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372"/>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4F5E"/>
    <w:rsid w:val="00365067"/>
    <w:rsid w:val="0036507B"/>
    <w:rsid w:val="0036521D"/>
    <w:rsid w:val="00365349"/>
    <w:rsid w:val="0036567F"/>
    <w:rsid w:val="00365858"/>
    <w:rsid w:val="00365BF2"/>
    <w:rsid w:val="00365C65"/>
    <w:rsid w:val="00365CF0"/>
    <w:rsid w:val="00365F70"/>
    <w:rsid w:val="00365FCB"/>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67C"/>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A47"/>
    <w:rsid w:val="00380BDF"/>
    <w:rsid w:val="00381251"/>
    <w:rsid w:val="00381441"/>
    <w:rsid w:val="00381962"/>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5F0B"/>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4EC"/>
    <w:rsid w:val="003905F8"/>
    <w:rsid w:val="00390FA6"/>
    <w:rsid w:val="00391008"/>
    <w:rsid w:val="0039112E"/>
    <w:rsid w:val="003914B6"/>
    <w:rsid w:val="003915CA"/>
    <w:rsid w:val="00391752"/>
    <w:rsid w:val="003917F8"/>
    <w:rsid w:val="00391968"/>
    <w:rsid w:val="00391A13"/>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7F1"/>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82"/>
    <w:rsid w:val="003A399F"/>
    <w:rsid w:val="003A3A29"/>
    <w:rsid w:val="003A3AF2"/>
    <w:rsid w:val="003A3B12"/>
    <w:rsid w:val="003A3C76"/>
    <w:rsid w:val="003A3F01"/>
    <w:rsid w:val="003A4046"/>
    <w:rsid w:val="003A4177"/>
    <w:rsid w:val="003A4249"/>
    <w:rsid w:val="003A4301"/>
    <w:rsid w:val="003A440F"/>
    <w:rsid w:val="003A44BB"/>
    <w:rsid w:val="003A460E"/>
    <w:rsid w:val="003A4792"/>
    <w:rsid w:val="003A47C3"/>
    <w:rsid w:val="003A4865"/>
    <w:rsid w:val="003A498D"/>
    <w:rsid w:val="003A4B23"/>
    <w:rsid w:val="003A4B8C"/>
    <w:rsid w:val="003A4CDC"/>
    <w:rsid w:val="003A4D1C"/>
    <w:rsid w:val="003A5102"/>
    <w:rsid w:val="003A5133"/>
    <w:rsid w:val="003A5200"/>
    <w:rsid w:val="003A53A3"/>
    <w:rsid w:val="003A59F6"/>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38"/>
    <w:rsid w:val="003B1FC8"/>
    <w:rsid w:val="003B2010"/>
    <w:rsid w:val="003B212E"/>
    <w:rsid w:val="003B2209"/>
    <w:rsid w:val="003B274B"/>
    <w:rsid w:val="003B2A6B"/>
    <w:rsid w:val="003B2EEC"/>
    <w:rsid w:val="003B31E9"/>
    <w:rsid w:val="003B336C"/>
    <w:rsid w:val="003B366A"/>
    <w:rsid w:val="003B369A"/>
    <w:rsid w:val="003B373D"/>
    <w:rsid w:val="003B3970"/>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0D1E"/>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260"/>
    <w:rsid w:val="003C3352"/>
    <w:rsid w:val="003C3585"/>
    <w:rsid w:val="003C36EE"/>
    <w:rsid w:val="003C3880"/>
    <w:rsid w:val="003C3B07"/>
    <w:rsid w:val="003C3D41"/>
    <w:rsid w:val="003C431F"/>
    <w:rsid w:val="003C435A"/>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00"/>
    <w:rsid w:val="003C6560"/>
    <w:rsid w:val="003C6625"/>
    <w:rsid w:val="003C6696"/>
    <w:rsid w:val="003C6B6F"/>
    <w:rsid w:val="003C6BF6"/>
    <w:rsid w:val="003C6C28"/>
    <w:rsid w:val="003C6D37"/>
    <w:rsid w:val="003C6DE8"/>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B86"/>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19"/>
    <w:rsid w:val="003D73C9"/>
    <w:rsid w:val="003D7614"/>
    <w:rsid w:val="003D766C"/>
    <w:rsid w:val="003D7B6F"/>
    <w:rsid w:val="003D7BC5"/>
    <w:rsid w:val="003D7C0E"/>
    <w:rsid w:val="003D7E1F"/>
    <w:rsid w:val="003D7E3E"/>
    <w:rsid w:val="003E005A"/>
    <w:rsid w:val="003E02F9"/>
    <w:rsid w:val="003E0741"/>
    <w:rsid w:val="003E07CB"/>
    <w:rsid w:val="003E0B82"/>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E94"/>
    <w:rsid w:val="003E3FD9"/>
    <w:rsid w:val="003E4044"/>
    <w:rsid w:val="003E412D"/>
    <w:rsid w:val="003E43B1"/>
    <w:rsid w:val="003E44D9"/>
    <w:rsid w:val="003E44EA"/>
    <w:rsid w:val="003E455A"/>
    <w:rsid w:val="003E455B"/>
    <w:rsid w:val="003E4621"/>
    <w:rsid w:val="003E4810"/>
    <w:rsid w:val="003E4995"/>
    <w:rsid w:val="003E4A64"/>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99"/>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CC2"/>
    <w:rsid w:val="00400D82"/>
    <w:rsid w:val="00400DB2"/>
    <w:rsid w:val="00400E2E"/>
    <w:rsid w:val="00400EB5"/>
    <w:rsid w:val="00400EEF"/>
    <w:rsid w:val="00400F5C"/>
    <w:rsid w:val="0040118D"/>
    <w:rsid w:val="00401DE0"/>
    <w:rsid w:val="00401E4A"/>
    <w:rsid w:val="00401FB5"/>
    <w:rsid w:val="00403219"/>
    <w:rsid w:val="004035AA"/>
    <w:rsid w:val="004035AC"/>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AF9"/>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7A3"/>
    <w:rsid w:val="00406DA7"/>
    <w:rsid w:val="0040701B"/>
    <w:rsid w:val="004072B8"/>
    <w:rsid w:val="004073FF"/>
    <w:rsid w:val="0040768E"/>
    <w:rsid w:val="004076C7"/>
    <w:rsid w:val="0040781A"/>
    <w:rsid w:val="00407AD1"/>
    <w:rsid w:val="00407B5F"/>
    <w:rsid w:val="00407BC9"/>
    <w:rsid w:val="00407FDF"/>
    <w:rsid w:val="004101AE"/>
    <w:rsid w:val="00410351"/>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999"/>
    <w:rsid w:val="00412A76"/>
    <w:rsid w:val="00412CA3"/>
    <w:rsid w:val="00412E08"/>
    <w:rsid w:val="00412F29"/>
    <w:rsid w:val="00412FC7"/>
    <w:rsid w:val="0041325F"/>
    <w:rsid w:val="0041355E"/>
    <w:rsid w:val="004137FD"/>
    <w:rsid w:val="0041398A"/>
    <w:rsid w:val="00413CA5"/>
    <w:rsid w:val="00413FD3"/>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99"/>
    <w:rsid w:val="00420BCD"/>
    <w:rsid w:val="00420D4A"/>
    <w:rsid w:val="00420EBA"/>
    <w:rsid w:val="004215EB"/>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714"/>
    <w:rsid w:val="0042680E"/>
    <w:rsid w:val="00426858"/>
    <w:rsid w:val="00426869"/>
    <w:rsid w:val="004268B8"/>
    <w:rsid w:val="0042697E"/>
    <w:rsid w:val="00426AC6"/>
    <w:rsid w:val="00426B29"/>
    <w:rsid w:val="00426BDA"/>
    <w:rsid w:val="00426CB8"/>
    <w:rsid w:val="00426CEB"/>
    <w:rsid w:val="004270C3"/>
    <w:rsid w:val="00427193"/>
    <w:rsid w:val="004273D0"/>
    <w:rsid w:val="00427489"/>
    <w:rsid w:val="00427714"/>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0DF"/>
    <w:rsid w:val="004323E0"/>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7A8"/>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001"/>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02"/>
    <w:rsid w:val="00440515"/>
    <w:rsid w:val="00440552"/>
    <w:rsid w:val="0044055F"/>
    <w:rsid w:val="004405FF"/>
    <w:rsid w:val="004406CA"/>
    <w:rsid w:val="004406ED"/>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C65"/>
    <w:rsid w:val="00447F8C"/>
    <w:rsid w:val="00447FB6"/>
    <w:rsid w:val="004501C8"/>
    <w:rsid w:val="004502ED"/>
    <w:rsid w:val="004507C2"/>
    <w:rsid w:val="0045094F"/>
    <w:rsid w:val="00450AA7"/>
    <w:rsid w:val="00450ABC"/>
    <w:rsid w:val="00450AE9"/>
    <w:rsid w:val="00450D28"/>
    <w:rsid w:val="00450D3C"/>
    <w:rsid w:val="00450FC5"/>
    <w:rsid w:val="00451146"/>
    <w:rsid w:val="004515AB"/>
    <w:rsid w:val="004515C5"/>
    <w:rsid w:val="004516A1"/>
    <w:rsid w:val="004516E4"/>
    <w:rsid w:val="004519D8"/>
    <w:rsid w:val="0045207C"/>
    <w:rsid w:val="004521EE"/>
    <w:rsid w:val="00452349"/>
    <w:rsid w:val="0045236A"/>
    <w:rsid w:val="004526C9"/>
    <w:rsid w:val="00452BF8"/>
    <w:rsid w:val="00452E61"/>
    <w:rsid w:val="00453145"/>
    <w:rsid w:val="004536A1"/>
    <w:rsid w:val="004537B0"/>
    <w:rsid w:val="00453820"/>
    <w:rsid w:val="00453987"/>
    <w:rsid w:val="00453CB8"/>
    <w:rsid w:val="004540C7"/>
    <w:rsid w:val="004543B9"/>
    <w:rsid w:val="00454488"/>
    <w:rsid w:val="004548B6"/>
    <w:rsid w:val="004549FF"/>
    <w:rsid w:val="00454B46"/>
    <w:rsid w:val="00454B9E"/>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41C"/>
    <w:rsid w:val="004576EE"/>
    <w:rsid w:val="00457BE8"/>
    <w:rsid w:val="00457E1F"/>
    <w:rsid w:val="00457E4A"/>
    <w:rsid w:val="00457EA0"/>
    <w:rsid w:val="00457F15"/>
    <w:rsid w:val="0046004C"/>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1B4"/>
    <w:rsid w:val="0047427C"/>
    <w:rsid w:val="004743C7"/>
    <w:rsid w:val="00474A01"/>
    <w:rsid w:val="00474AF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ACA"/>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3EEE"/>
    <w:rsid w:val="0048422E"/>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E07"/>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A43"/>
    <w:rsid w:val="004A4D09"/>
    <w:rsid w:val="004A5385"/>
    <w:rsid w:val="004A56AB"/>
    <w:rsid w:val="004A5901"/>
    <w:rsid w:val="004A5A86"/>
    <w:rsid w:val="004A5BF6"/>
    <w:rsid w:val="004A5D28"/>
    <w:rsid w:val="004A5EE0"/>
    <w:rsid w:val="004A5F2C"/>
    <w:rsid w:val="004A676E"/>
    <w:rsid w:val="004A6C57"/>
    <w:rsid w:val="004A6D04"/>
    <w:rsid w:val="004A6DFF"/>
    <w:rsid w:val="004A73E8"/>
    <w:rsid w:val="004A7698"/>
    <w:rsid w:val="004A782D"/>
    <w:rsid w:val="004A7950"/>
    <w:rsid w:val="004A7ABE"/>
    <w:rsid w:val="004A7F9A"/>
    <w:rsid w:val="004B06D4"/>
    <w:rsid w:val="004B08A8"/>
    <w:rsid w:val="004B0BAE"/>
    <w:rsid w:val="004B11A1"/>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AF"/>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1DA"/>
    <w:rsid w:val="004C12B5"/>
    <w:rsid w:val="004C1372"/>
    <w:rsid w:val="004C1553"/>
    <w:rsid w:val="004C1710"/>
    <w:rsid w:val="004C19ED"/>
    <w:rsid w:val="004C1B21"/>
    <w:rsid w:val="004C1B35"/>
    <w:rsid w:val="004C21DC"/>
    <w:rsid w:val="004C22D7"/>
    <w:rsid w:val="004C23FB"/>
    <w:rsid w:val="004C28ED"/>
    <w:rsid w:val="004C2AC4"/>
    <w:rsid w:val="004C2C07"/>
    <w:rsid w:val="004C2DA2"/>
    <w:rsid w:val="004C2F24"/>
    <w:rsid w:val="004C2FA8"/>
    <w:rsid w:val="004C3104"/>
    <w:rsid w:val="004C3212"/>
    <w:rsid w:val="004C340E"/>
    <w:rsid w:val="004C34D2"/>
    <w:rsid w:val="004C3D5A"/>
    <w:rsid w:val="004C3D9C"/>
    <w:rsid w:val="004C4545"/>
    <w:rsid w:val="004C46CE"/>
    <w:rsid w:val="004C487C"/>
    <w:rsid w:val="004C497A"/>
    <w:rsid w:val="004C4A12"/>
    <w:rsid w:val="004C4A19"/>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7DF"/>
    <w:rsid w:val="004C68E4"/>
    <w:rsid w:val="004C6AF9"/>
    <w:rsid w:val="004C6C53"/>
    <w:rsid w:val="004C6D2A"/>
    <w:rsid w:val="004C73A6"/>
    <w:rsid w:val="004C744A"/>
    <w:rsid w:val="004C74F8"/>
    <w:rsid w:val="004C75FA"/>
    <w:rsid w:val="004C763B"/>
    <w:rsid w:val="004C7751"/>
    <w:rsid w:val="004C7ACE"/>
    <w:rsid w:val="004C7FA4"/>
    <w:rsid w:val="004D04B5"/>
    <w:rsid w:val="004D069E"/>
    <w:rsid w:val="004D06D2"/>
    <w:rsid w:val="004D08C4"/>
    <w:rsid w:val="004D0C94"/>
    <w:rsid w:val="004D0D5C"/>
    <w:rsid w:val="004D0EC6"/>
    <w:rsid w:val="004D104B"/>
    <w:rsid w:val="004D1158"/>
    <w:rsid w:val="004D1570"/>
    <w:rsid w:val="004D19D8"/>
    <w:rsid w:val="004D1A3F"/>
    <w:rsid w:val="004D1A7F"/>
    <w:rsid w:val="004D1C8D"/>
    <w:rsid w:val="004D1FBD"/>
    <w:rsid w:val="004D1FFA"/>
    <w:rsid w:val="004D2055"/>
    <w:rsid w:val="004D2180"/>
    <w:rsid w:val="004D2262"/>
    <w:rsid w:val="004D235B"/>
    <w:rsid w:val="004D239C"/>
    <w:rsid w:val="004D2468"/>
    <w:rsid w:val="004D28D1"/>
    <w:rsid w:val="004D2A22"/>
    <w:rsid w:val="004D2C01"/>
    <w:rsid w:val="004D2CBD"/>
    <w:rsid w:val="004D2CC1"/>
    <w:rsid w:val="004D3294"/>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2BB"/>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997"/>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07D"/>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4D6C"/>
    <w:rsid w:val="005050DE"/>
    <w:rsid w:val="005053CB"/>
    <w:rsid w:val="005054C3"/>
    <w:rsid w:val="00505899"/>
    <w:rsid w:val="00505A79"/>
    <w:rsid w:val="00505AFA"/>
    <w:rsid w:val="00505CDD"/>
    <w:rsid w:val="00505FDC"/>
    <w:rsid w:val="00506184"/>
    <w:rsid w:val="005068F9"/>
    <w:rsid w:val="00506932"/>
    <w:rsid w:val="00506B91"/>
    <w:rsid w:val="00506CE4"/>
    <w:rsid w:val="00506CF4"/>
    <w:rsid w:val="00506E68"/>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ADA"/>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03"/>
    <w:rsid w:val="005132C8"/>
    <w:rsid w:val="00513564"/>
    <w:rsid w:val="005137F1"/>
    <w:rsid w:val="0051395D"/>
    <w:rsid w:val="005139F5"/>
    <w:rsid w:val="00513A42"/>
    <w:rsid w:val="00513B77"/>
    <w:rsid w:val="00513D9F"/>
    <w:rsid w:val="00513E0A"/>
    <w:rsid w:val="00513E5E"/>
    <w:rsid w:val="00513FF9"/>
    <w:rsid w:val="0051438B"/>
    <w:rsid w:val="00514425"/>
    <w:rsid w:val="00514461"/>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256"/>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4A2"/>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2D61"/>
    <w:rsid w:val="005332A7"/>
    <w:rsid w:val="00533309"/>
    <w:rsid w:val="00533356"/>
    <w:rsid w:val="00533364"/>
    <w:rsid w:val="0053368D"/>
    <w:rsid w:val="00533753"/>
    <w:rsid w:val="00533864"/>
    <w:rsid w:val="00533A83"/>
    <w:rsid w:val="00533AD6"/>
    <w:rsid w:val="00533C1B"/>
    <w:rsid w:val="005341B8"/>
    <w:rsid w:val="0053479C"/>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8C5"/>
    <w:rsid w:val="00540971"/>
    <w:rsid w:val="00540ABA"/>
    <w:rsid w:val="00540AF6"/>
    <w:rsid w:val="00540E6B"/>
    <w:rsid w:val="00540FC4"/>
    <w:rsid w:val="00541396"/>
    <w:rsid w:val="005414E8"/>
    <w:rsid w:val="0054170A"/>
    <w:rsid w:val="005418CB"/>
    <w:rsid w:val="00541A57"/>
    <w:rsid w:val="00541BF5"/>
    <w:rsid w:val="00541E72"/>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434"/>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0A"/>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0FCA"/>
    <w:rsid w:val="005511E7"/>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A84"/>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25"/>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6C9"/>
    <w:rsid w:val="00573908"/>
    <w:rsid w:val="00573AE5"/>
    <w:rsid w:val="0057407E"/>
    <w:rsid w:val="00574100"/>
    <w:rsid w:val="00574446"/>
    <w:rsid w:val="0057476C"/>
    <w:rsid w:val="00574798"/>
    <w:rsid w:val="0057492B"/>
    <w:rsid w:val="00574B4B"/>
    <w:rsid w:val="00574BC3"/>
    <w:rsid w:val="00574FBD"/>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0F4"/>
    <w:rsid w:val="00587147"/>
    <w:rsid w:val="005874A1"/>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0D"/>
    <w:rsid w:val="00592FFC"/>
    <w:rsid w:val="0059329F"/>
    <w:rsid w:val="005935A2"/>
    <w:rsid w:val="0059369B"/>
    <w:rsid w:val="005937C4"/>
    <w:rsid w:val="00593821"/>
    <w:rsid w:val="005938D6"/>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1D"/>
    <w:rsid w:val="005A7682"/>
    <w:rsid w:val="005A7ACA"/>
    <w:rsid w:val="005A7B47"/>
    <w:rsid w:val="005A7B74"/>
    <w:rsid w:val="005A7BC3"/>
    <w:rsid w:val="005A7E26"/>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630"/>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57"/>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DF"/>
    <w:rsid w:val="005C2AEC"/>
    <w:rsid w:val="005C2CB3"/>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127"/>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27"/>
    <w:rsid w:val="005D1CB2"/>
    <w:rsid w:val="005D1DF8"/>
    <w:rsid w:val="005D1F32"/>
    <w:rsid w:val="005D1F65"/>
    <w:rsid w:val="005D21A3"/>
    <w:rsid w:val="005D21D0"/>
    <w:rsid w:val="005D22E7"/>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416"/>
    <w:rsid w:val="005D6727"/>
    <w:rsid w:val="005D68AA"/>
    <w:rsid w:val="005D694D"/>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850"/>
    <w:rsid w:val="005F1A00"/>
    <w:rsid w:val="005F1A1B"/>
    <w:rsid w:val="005F1A54"/>
    <w:rsid w:val="005F1AE8"/>
    <w:rsid w:val="005F1BE0"/>
    <w:rsid w:val="005F1D29"/>
    <w:rsid w:val="005F1D59"/>
    <w:rsid w:val="005F23D6"/>
    <w:rsid w:val="005F2945"/>
    <w:rsid w:val="005F2DBA"/>
    <w:rsid w:val="005F2EB2"/>
    <w:rsid w:val="005F3176"/>
    <w:rsid w:val="005F3207"/>
    <w:rsid w:val="005F32EC"/>
    <w:rsid w:val="005F34AE"/>
    <w:rsid w:val="005F362E"/>
    <w:rsid w:val="005F3775"/>
    <w:rsid w:val="005F3782"/>
    <w:rsid w:val="005F37FB"/>
    <w:rsid w:val="005F4157"/>
    <w:rsid w:val="005F451A"/>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07E"/>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1A76"/>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219"/>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5B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3F7"/>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AB"/>
    <w:rsid w:val="006467B6"/>
    <w:rsid w:val="00646904"/>
    <w:rsid w:val="006469D7"/>
    <w:rsid w:val="00646ABB"/>
    <w:rsid w:val="00646C84"/>
    <w:rsid w:val="006470A9"/>
    <w:rsid w:val="0064734C"/>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B9F"/>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BD"/>
    <w:rsid w:val="006623DC"/>
    <w:rsid w:val="0066258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A3E"/>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3AF"/>
    <w:rsid w:val="006745BF"/>
    <w:rsid w:val="006745FC"/>
    <w:rsid w:val="0067471A"/>
    <w:rsid w:val="006747E3"/>
    <w:rsid w:val="006749CC"/>
    <w:rsid w:val="00674F56"/>
    <w:rsid w:val="006750E1"/>
    <w:rsid w:val="00675275"/>
    <w:rsid w:val="006752A2"/>
    <w:rsid w:val="0067546C"/>
    <w:rsid w:val="00675538"/>
    <w:rsid w:val="0067560E"/>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F65"/>
    <w:rsid w:val="006803AF"/>
    <w:rsid w:val="00680AF5"/>
    <w:rsid w:val="00680B1F"/>
    <w:rsid w:val="00680C41"/>
    <w:rsid w:val="00680CB8"/>
    <w:rsid w:val="00680E8A"/>
    <w:rsid w:val="00681498"/>
    <w:rsid w:val="006815B2"/>
    <w:rsid w:val="006816E5"/>
    <w:rsid w:val="006818B8"/>
    <w:rsid w:val="006818E9"/>
    <w:rsid w:val="006819C1"/>
    <w:rsid w:val="00681C09"/>
    <w:rsid w:val="00681DEB"/>
    <w:rsid w:val="00681E36"/>
    <w:rsid w:val="00681E7B"/>
    <w:rsid w:val="00681E8E"/>
    <w:rsid w:val="00682043"/>
    <w:rsid w:val="006822AA"/>
    <w:rsid w:val="006823DA"/>
    <w:rsid w:val="00682CEB"/>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A13"/>
    <w:rsid w:val="00685B24"/>
    <w:rsid w:val="00685B33"/>
    <w:rsid w:val="00685F31"/>
    <w:rsid w:val="006862E6"/>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0D9"/>
    <w:rsid w:val="00693139"/>
    <w:rsid w:val="006932AB"/>
    <w:rsid w:val="0069335E"/>
    <w:rsid w:val="0069336A"/>
    <w:rsid w:val="006933CE"/>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208"/>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07B"/>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A4D"/>
    <w:rsid w:val="006A7C0D"/>
    <w:rsid w:val="006A7C60"/>
    <w:rsid w:val="006A7CB0"/>
    <w:rsid w:val="006A7CF4"/>
    <w:rsid w:val="006A7D03"/>
    <w:rsid w:val="006A7D3D"/>
    <w:rsid w:val="006A7E40"/>
    <w:rsid w:val="006A7ED4"/>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1C08"/>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AFF"/>
    <w:rsid w:val="006B3B9C"/>
    <w:rsid w:val="006B3C85"/>
    <w:rsid w:val="006B3EBB"/>
    <w:rsid w:val="006B3F3A"/>
    <w:rsid w:val="006B3F93"/>
    <w:rsid w:val="006B48E2"/>
    <w:rsid w:val="006B4918"/>
    <w:rsid w:val="006B4A6C"/>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3D1"/>
    <w:rsid w:val="006B765B"/>
    <w:rsid w:val="006B786F"/>
    <w:rsid w:val="006B788E"/>
    <w:rsid w:val="006B7C46"/>
    <w:rsid w:val="006C004B"/>
    <w:rsid w:val="006C0773"/>
    <w:rsid w:val="006C0982"/>
    <w:rsid w:val="006C0C88"/>
    <w:rsid w:val="006C0CC1"/>
    <w:rsid w:val="006C0DFE"/>
    <w:rsid w:val="006C0E31"/>
    <w:rsid w:val="006C13D9"/>
    <w:rsid w:val="006C1788"/>
    <w:rsid w:val="006C19D8"/>
    <w:rsid w:val="006C1B65"/>
    <w:rsid w:val="006C1C84"/>
    <w:rsid w:val="006C1CC9"/>
    <w:rsid w:val="006C1F1C"/>
    <w:rsid w:val="006C204D"/>
    <w:rsid w:val="006C2060"/>
    <w:rsid w:val="006C2143"/>
    <w:rsid w:val="006C218E"/>
    <w:rsid w:val="006C22EA"/>
    <w:rsid w:val="006C2462"/>
    <w:rsid w:val="006C2611"/>
    <w:rsid w:val="006C2788"/>
    <w:rsid w:val="006C294C"/>
    <w:rsid w:val="006C29F1"/>
    <w:rsid w:val="006C2BDC"/>
    <w:rsid w:val="006C2C1C"/>
    <w:rsid w:val="006C2E5C"/>
    <w:rsid w:val="006C3288"/>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A7E"/>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DE9"/>
    <w:rsid w:val="006D1EEA"/>
    <w:rsid w:val="006D23D0"/>
    <w:rsid w:val="006D23E6"/>
    <w:rsid w:val="006D26F5"/>
    <w:rsid w:val="006D2773"/>
    <w:rsid w:val="006D2DA1"/>
    <w:rsid w:val="006D322B"/>
    <w:rsid w:val="006D34F2"/>
    <w:rsid w:val="006D398A"/>
    <w:rsid w:val="006D3A5F"/>
    <w:rsid w:val="006D3DC3"/>
    <w:rsid w:val="006D3EFF"/>
    <w:rsid w:val="006D3F8C"/>
    <w:rsid w:val="006D3FB9"/>
    <w:rsid w:val="006D4030"/>
    <w:rsid w:val="006D41FD"/>
    <w:rsid w:val="006D4380"/>
    <w:rsid w:val="006D4A71"/>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D7D6B"/>
    <w:rsid w:val="006E0235"/>
    <w:rsid w:val="006E0244"/>
    <w:rsid w:val="006E036E"/>
    <w:rsid w:val="006E0435"/>
    <w:rsid w:val="006E06DF"/>
    <w:rsid w:val="006E080D"/>
    <w:rsid w:val="006E0AC1"/>
    <w:rsid w:val="006E0B7E"/>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5FDE"/>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1DDE"/>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6F20"/>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5CAA"/>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732"/>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17FE3"/>
    <w:rsid w:val="0072007D"/>
    <w:rsid w:val="00720158"/>
    <w:rsid w:val="00720215"/>
    <w:rsid w:val="0072034E"/>
    <w:rsid w:val="007203CD"/>
    <w:rsid w:val="00720507"/>
    <w:rsid w:val="00720665"/>
    <w:rsid w:val="00720796"/>
    <w:rsid w:val="00720894"/>
    <w:rsid w:val="0072099A"/>
    <w:rsid w:val="00720D49"/>
    <w:rsid w:val="0072118C"/>
    <w:rsid w:val="00721369"/>
    <w:rsid w:val="00721743"/>
    <w:rsid w:val="007217B5"/>
    <w:rsid w:val="00721819"/>
    <w:rsid w:val="00721988"/>
    <w:rsid w:val="00721D60"/>
    <w:rsid w:val="00721E65"/>
    <w:rsid w:val="00722052"/>
    <w:rsid w:val="00722095"/>
    <w:rsid w:val="0072218E"/>
    <w:rsid w:val="00722209"/>
    <w:rsid w:val="0072231F"/>
    <w:rsid w:val="007226A3"/>
    <w:rsid w:val="00722A52"/>
    <w:rsid w:val="00722BC7"/>
    <w:rsid w:val="00722D6E"/>
    <w:rsid w:val="0072309F"/>
    <w:rsid w:val="00723162"/>
    <w:rsid w:val="007231B6"/>
    <w:rsid w:val="007231D4"/>
    <w:rsid w:val="007233BA"/>
    <w:rsid w:val="00723516"/>
    <w:rsid w:val="007235BA"/>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3E10"/>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1FC"/>
    <w:rsid w:val="00746707"/>
    <w:rsid w:val="00746ACC"/>
    <w:rsid w:val="00746DAA"/>
    <w:rsid w:val="00746DCA"/>
    <w:rsid w:val="007470B6"/>
    <w:rsid w:val="0074710D"/>
    <w:rsid w:val="007471C5"/>
    <w:rsid w:val="00747AB8"/>
    <w:rsid w:val="00747B56"/>
    <w:rsid w:val="00747CDC"/>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EF2"/>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16"/>
    <w:rsid w:val="00761693"/>
    <w:rsid w:val="0076170A"/>
    <w:rsid w:val="00761B74"/>
    <w:rsid w:val="00761BCC"/>
    <w:rsid w:val="00761C1F"/>
    <w:rsid w:val="00761E1E"/>
    <w:rsid w:val="00761E27"/>
    <w:rsid w:val="00761EFA"/>
    <w:rsid w:val="00762198"/>
    <w:rsid w:val="00762579"/>
    <w:rsid w:val="007625D5"/>
    <w:rsid w:val="007625F2"/>
    <w:rsid w:val="00762AC5"/>
    <w:rsid w:val="00762AD4"/>
    <w:rsid w:val="00762AD6"/>
    <w:rsid w:val="00762BFB"/>
    <w:rsid w:val="00762C1F"/>
    <w:rsid w:val="00762DDE"/>
    <w:rsid w:val="00763416"/>
    <w:rsid w:val="00763460"/>
    <w:rsid w:val="007636F7"/>
    <w:rsid w:val="007638F4"/>
    <w:rsid w:val="0076391B"/>
    <w:rsid w:val="00763A8A"/>
    <w:rsid w:val="007640B0"/>
    <w:rsid w:val="007643C4"/>
    <w:rsid w:val="007643DB"/>
    <w:rsid w:val="00764696"/>
    <w:rsid w:val="00764720"/>
    <w:rsid w:val="007649F6"/>
    <w:rsid w:val="00764CE9"/>
    <w:rsid w:val="00764D6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55B"/>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79F"/>
    <w:rsid w:val="00780B27"/>
    <w:rsid w:val="00780B5B"/>
    <w:rsid w:val="00780C55"/>
    <w:rsid w:val="00780EB5"/>
    <w:rsid w:val="0078103B"/>
    <w:rsid w:val="0078104C"/>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3EDE"/>
    <w:rsid w:val="00784016"/>
    <w:rsid w:val="007841C5"/>
    <w:rsid w:val="007841EA"/>
    <w:rsid w:val="00784292"/>
    <w:rsid w:val="00784440"/>
    <w:rsid w:val="00784639"/>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9F5"/>
    <w:rsid w:val="00795A1D"/>
    <w:rsid w:val="00795EB7"/>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1A4"/>
    <w:rsid w:val="007A23A7"/>
    <w:rsid w:val="007A25DB"/>
    <w:rsid w:val="007A28DD"/>
    <w:rsid w:val="007A298B"/>
    <w:rsid w:val="007A2AEB"/>
    <w:rsid w:val="007A3135"/>
    <w:rsid w:val="007A3398"/>
    <w:rsid w:val="007A3412"/>
    <w:rsid w:val="007A3C34"/>
    <w:rsid w:val="007A3E21"/>
    <w:rsid w:val="007A4623"/>
    <w:rsid w:val="007A47AD"/>
    <w:rsid w:val="007A49D0"/>
    <w:rsid w:val="007A4A01"/>
    <w:rsid w:val="007A4B51"/>
    <w:rsid w:val="007A4B68"/>
    <w:rsid w:val="007A4F3D"/>
    <w:rsid w:val="007A53C1"/>
    <w:rsid w:val="007A56D0"/>
    <w:rsid w:val="007A5ACE"/>
    <w:rsid w:val="007A5AF9"/>
    <w:rsid w:val="007A5D6F"/>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64"/>
    <w:rsid w:val="007A7984"/>
    <w:rsid w:val="007A7AAC"/>
    <w:rsid w:val="007A7B59"/>
    <w:rsid w:val="007A7B66"/>
    <w:rsid w:val="007A7D41"/>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9FB"/>
    <w:rsid w:val="007B5A18"/>
    <w:rsid w:val="007B5A1B"/>
    <w:rsid w:val="007B5A29"/>
    <w:rsid w:val="007B5B80"/>
    <w:rsid w:val="007B5CA2"/>
    <w:rsid w:val="007B5D62"/>
    <w:rsid w:val="007B61D4"/>
    <w:rsid w:val="007B6416"/>
    <w:rsid w:val="007B6454"/>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6"/>
    <w:rsid w:val="007C34E8"/>
    <w:rsid w:val="007C350D"/>
    <w:rsid w:val="007C3851"/>
    <w:rsid w:val="007C38E0"/>
    <w:rsid w:val="007C3B45"/>
    <w:rsid w:val="007C3DA9"/>
    <w:rsid w:val="007C3F46"/>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237"/>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7E6"/>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20"/>
    <w:rsid w:val="007D2F38"/>
    <w:rsid w:val="007D300A"/>
    <w:rsid w:val="007D36D4"/>
    <w:rsid w:val="007D3C83"/>
    <w:rsid w:val="007D3F98"/>
    <w:rsid w:val="007D40D2"/>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5D"/>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53"/>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D12"/>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2B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452"/>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434"/>
    <w:rsid w:val="008214F6"/>
    <w:rsid w:val="008215EC"/>
    <w:rsid w:val="00821681"/>
    <w:rsid w:val="0082199B"/>
    <w:rsid w:val="00821A16"/>
    <w:rsid w:val="00821BEF"/>
    <w:rsid w:val="00821D37"/>
    <w:rsid w:val="00821E9C"/>
    <w:rsid w:val="00822026"/>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9E"/>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4A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988"/>
    <w:rsid w:val="00841C72"/>
    <w:rsid w:val="00841CA1"/>
    <w:rsid w:val="00841D93"/>
    <w:rsid w:val="00841DBD"/>
    <w:rsid w:val="00841EDE"/>
    <w:rsid w:val="0084205B"/>
    <w:rsid w:val="00842088"/>
    <w:rsid w:val="008420A6"/>
    <w:rsid w:val="00842269"/>
    <w:rsid w:val="008425C9"/>
    <w:rsid w:val="0084298A"/>
    <w:rsid w:val="00842A74"/>
    <w:rsid w:val="00842DB9"/>
    <w:rsid w:val="00842E8F"/>
    <w:rsid w:val="00842E92"/>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4E0C"/>
    <w:rsid w:val="00855216"/>
    <w:rsid w:val="00855318"/>
    <w:rsid w:val="008555F2"/>
    <w:rsid w:val="00855603"/>
    <w:rsid w:val="008556D5"/>
    <w:rsid w:val="00855A4A"/>
    <w:rsid w:val="00855A77"/>
    <w:rsid w:val="00855B00"/>
    <w:rsid w:val="00855D15"/>
    <w:rsid w:val="00855E41"/>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74F"/>
    <w:rsid w:val="00862857"/>
    <w:rsid w:val="008629EC"/>
    <w:rsid w:val="00862A2F"/>
    <w:rsid w:val="00862CA2"/>
    <w:rsid w:val="00862CFE"/>
    <w:rsid w:val="008631DD"/>
    <w:rsid w:val="0086325C"/>
    <w:rsid w:val="00863476"/>
    <w:rsid w:val="008634CE"/>
    <w:rsid w:val="00863B9F"/>
    <w:rsid w:val="00863C74"/>
    <w:rsid w:val="0086411B"/>
    <w:rsid w:val="0086411E"/>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822"/>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169"/>
    <w:rsid w:val="00875350"/>
    <w:rsid w:val="008753B1"/>
    <w:rsid w:val="00875500"/>
    <w:rsid w:val="00875623"/>
    <w:rsid w:val="0087598B"/>
    <w:rsid w:val="00875B29"/>
    <w:rsid w:val="00875BB9"/>
    <w:rsid w:val="00875D30"/>
    <w:rsid w:val="00875E71"/>
    <w:rsid w:val="008761A5"/>
    <w:rsid w:val="008761B1"/>
    <w:rsid w:val="0087657A"/>
    <w:rsid w:val="0087680E"/>
    <w:rsid w:val="00876CE8"/>
    <w:rsid w:val="00876CE9"/>
    <w:rsid w:val="00876E25"/>
    <w:rsid w:val="00876E35"/>
    <w:rsid w:val="00876E65"/>
    <w:rsid w:val="00876E7C"/>
    <w:rsid w:val="00876ECA"/>
    <w:rsid w:val="00876F3F"/>
    <w:rsid w:val="00876F69"/>
    <w:rsid w:val="008771C9"/>
    <w:rsid w:val="00877392"/>
    <w:rsid w:val="0087741B"/>
    <w:rsid w:val="008775DD"/>
    <w:rsid w:val="00877606"/>
    <w:rsid w:val="00877A74"/>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24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7E0"/>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5F8F"/>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1EFB"/>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A2F"/>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0FFC"/>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9A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81"/>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6FB"/>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0D0"/>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572"/>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5D"/>
    <w:rsid w:val="00926C71"/>
    <w:rsid w:val="00926D32"/>
    <w:rsid w:val="00926EC7"/>
    <w:rsid w:val="0092737F"/>
    <w:rsid w:val="00927755"/>
    <w:rsid w:val="0092797E"/>
    <w:rsid w:val="009279B2"/>
    <w:rsid w:val="00927B5A"/>
    <w:rsid w:val="00927BEC"/>
    <w:rsid w:val="00927CA9"/>
    <w:rsid w:val="00927D2F"/>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415"/>
    <w:rsid w:val="009315C2"/>
    <w:rsid w:val="009317B9"/>
    <w:rsid w:val="0093186C"/>
    <w:rsid w:val="00931DD0"/>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5F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4E"/>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88D"/>
    <w:rsid w:val="00961994"/>
    <w:rsid w:val="00961C90"/>
    <w:rsid w:val="00961E3B"/>
    <w:rsid w:val="00961E67"/>
    <w:rsid w:val="009620BF"/>
    <w:rsid w:val="009620DA"/>
    <w:rsid w:val="009621B0"/>
    <w:rsid w:val="0096239F"/>
    <w:rsid w:val="009625B4"/>
    <w:rsid w:val="00962A17"/>
    <w:rsid w:val="00962ACC"/>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CA"/>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CCE"/>
    <w:rsid w:val="00973E3F"/>
    <w:rsid w:val="009744B8"/>
    <w:rsid w:val="009747C2"/>
    <w:rsid w:val="009749A2"/>
    <w:rsid w:val="00974AEA"/>
    <w:rsid w:val="00974D4B"/>
    <w:rsid w:val="00974EE3"/>
    <w:rsid w:val="0097536A"/>
    <w:rsid w:val="00975385"/>
    <w:rsid w:val="009753BB"/>
    <w:rsid w:val="00975713"/>
    <w:rsid w:val="0097586A"/>
    <w:rsid w:val="009758D2"/>
    <w:rsid w:val="00975996"/>
    <w:rsid w:val="00975D41"/>
    <w:rsid w:val="00975D4D"/>
    <w:rsid w:val="00975F7E"/>
    <w:rsid w:val="00976015"/>
    <w:rsid w:val="009760BE"/>
    <w:rsid w:val="009761F4"/>
    <w:rsid w:val="00976281"/>
    <w:rsid w:val="009762E7"/>
    <w:rsid w:val="009764F7"/>
    <w:rsid w:val="00976656"/>
    <w:rsid w:val="009767AE"/>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B32"/>
    <w:rsid w:val="00983C2F"/>
    <w:rsid w:val="00983F39"/>
    <w:rsid w:val="00983F3B"/>
    <w:rsid w:val="0098404E"/>
    <w:rsid w:val="00984ED1"/>
    <w:rsid w:val="00984F05"/>
    <w:rsid w:val="00985287"/>
    <w:rsid w:val="009857F6"/>
    <w:rsid w:val="0098597A"/>
    <w:rsid w:val="00985B69"/>
    <w:rsid w:val="00985D4F"/>
    <w:rsid w:val="00985E13"/>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05E"/>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78C"/>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1F0"/>
    <w:rsid w:val="009A4290"/>
    <w:rsid w:val="009A42A6"/>
    <w:rsid w:val="009A439A"/>
    <w:rsid w:val="009A45F1"/>
    <w:rsid w:val="009A463D"/>
    <w:rsid w:val="009A47B0"/>
    <w:rsid w:val="009A47C1"/>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798"/>
    <w:rsid w:val="009B0918"/>
    <w:rsid w:val="009B0A88"/>
    <w:rsid w:val="009B0BEA"/>
    <w:rsid w:val="009B0C54"/>
    <w:rsid w:val="009B0F8E"/>
    <w:rsid w:val="009B1015"/>
    <w:rsid w:val="009B1126"/>
    <w:rsid w:val="009B1184"/>
    <w:rsid w:val="009B1375"/>
    <w:rsid w:val="009B13A2"/>
    <w:rsid w:val="009B1524"/>
    <w:rsid w:val="009B159D"/>
    <w:rsid w:val="009B1DE8"/>
    <w:rsid w:val="009B1F40"/>
    <w:rsid w:val="009B249D"/>
    <w:rsid w:val="009B255C"/>
    <w:rsid w:val="009B29C4"/>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79E"/>
    <w:rsid w:val="009B4942"/>
    <w:rsid w:val="009B49EC"/>
    <w:rsid w:val="009B4A81"/>
    <w:rsid w:val="009B4CD1"/>
    <w:rsid w:val="009B4E8B"/>
    <w:rsid w:val="009B5008"/>
    <w:rsid w:val="009B504F"/>
    <w:rsid w:val="009B5402"/>
    <w:rsid w:val="009B5771"/>
    <w:rsid w:val="009B5CA4"/>
    <w:rsid w:val="009B5FAB"/>
    <w:rsid w:val="009B63C9"/>
    <w:rsid w:val="009B695D"/>
    <w:rsid w:val="009B69AF"/>
    <w:rsid w:val="009B6D33"/>
    <w:rsid w:val="009B6F69"/>
    <w:rsid w:val="009B71E1"/>
    <w:rsid w:val="009B74FB"/>
    <w:rsid w:val="009B757C"/>
    <w:rsid w:val="009B7BD6"/>
    <w:rsid w:val="009C0051"/>
    <w:rsid w:val="009C0305"/>
    <w:rsid w:val="009C0455"/>
    <w:rsid w:val="009C051C"/>
    <w:rsid w:val="009C0561"/>
    <w:rsid w:val="009C0754"/>
    <w:rsid w:val="009C07CB"/>
    <w:rsid w:val="009C0AA4"/>
    <w:rsid w:val="009C0B6D"/>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259"/>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71"/>
    <w:rsid w:val="009D337F"/>
    <w:rsid w:val="009D34DE"/>
    <w:rsid w:val="009D3719"/>
    <w:rsid w:val="009D381D"/>
    <w:rsid w:val="009D382C"/>
    <w:rsid w:val="009D387A"/>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4DB8"/>
    <w:rsid w:val="009E4EA0"/>
    <w:rsid w:val="009E51E8"/>
    <w:rsid w:val="009E522E"/>
    <w:rsid w:val="009E523E"/>
    <w:rsid w:val="009E5297"/>
    <w:rsid w:val="009E5317"/>
    <w:rsid w:val="009E5463"/>
    <w:rsid w:val="009E55E4"/>
    <w:rsid w:val="009E5626"/>
    <w:rsid w:val="009E5DED"/>
    <w:rsid w:val="009E6248"/>
    <w:rsid w:val="009E6408"/>
    <w:rsid w:val="009E646B"/>
    <w:rsid w:val="009E686E"/>
    <w:rsid w:val="009E6D74"/>
    <w:rsid w:val="009E74CB"/>
    <w:rsid w:val="009E760E"/>
    <w:rsid w:val="009E78DD"/>
    <w:rsid w:val="009E7B2D"/>
    <w:rsid w:val="009E7B7B"/>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842"/>
    <w:rsid w:val="009F48B2"/>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CE5"/>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9F7F7D"/>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3C9"/>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93F"/>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1938"/>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B7A"/>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475"/>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3"/>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D4"/>
    <w:rsid w:val="00A408E9"/>
    <w:rsid w:val="00A409B8"/>
    <w:rsid w:val="00A40BCA"/>
    <w:rsid w:val="00A40C27"/>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77"/>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69"/>
    <w:rsid w:val="00A45296"/>
    <w:rsid w:val="00A4549D"/>
    <w:rsid w:val="00A4551A"/>
    <w:rsid w:val="00A4564F"/>
    <w:rsid w:val="00A45982"/>
    <w:rsid w:val="00A45C53"/>
    <w:rsid w:val="00A45DCE"/>
    <w:rsid w:val="00A46054"/>
    <w:rsid w:val="00A46194"/>
    <w:rsid w:val="00A46518"/>
    <w:rsid w:val="00A46568"/>
    <w:rsid w:val="00A465CB"/>
    <w:rsid w:val="00A46734"/>
    <w:rsid w:val="00A4693D"/>
    <w:rsid w:val="00A46962"/>
    <w:rsid w:val="00A46B51"/>
    <w:rsid w:val="00A46BF5"/>
    <w:rsid w:val="00A46DF1"/>
    <w:rsid w:val="00A46EC3"/>
    <w:rsid w:val="00A4744B"/>
    <w:rsid w:val="00A47590"/>
    <w:rsid w:val="00A476F6"/>
    <w:rsid w:val="00A47771"/>
    <w:rsid w:val="00A4786D"/>
    <w:rsid w:val="00A47882"/>
    <w:rsid w:val="00A478E1"/>
    <w:rsid w:val="00A479DC"/>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5F08"/>
    <w:rsid w:val="00A561D1"/>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41"/>
    <w:rsid w:val="00A65F8D"/>
    <w:rsid w:val="00A65FFB"/>
    <w:rsid w:val="00A662CE"/>
    <w:rsid w:val="00A66598"/>
    <w:rsid w:val="00A666EA"/>
    <w:rsid w:val="00A66AFF"/>
    <w:rsid w:val="00A66D15"/>
    <w:rsid w:val="00A66FD7"/>
    <w:rsid w:val="00A66FF2"/>
    <w:rsid w:val="00A67024"/>
    <w:rsid w:val="00A670E4"/>
    <w:rsid w:val="00A67515"/>
    <w:rsid w:val="00A67545"/>
    <w:rsid w:val="00A67647"/>
    <w:rsid w:val="00A67669"/>
    <w:rsid w:val="00A676A1"/>
    <w:rsid w:val="00A677D3"/>
    <w:rsid w:val="00A677D7"/>
    <w:rsid w:val="00A677DC"/>
    <w:rsid w:val="00A67B24"/>
    <w:rsid w:val="00A67E54"/>
    <w:rsid w:val="00A67FC0"/>
    <w:rsid w:val="00A70021"/>
    <w:rsid w:val="00A70249"/>
    <w:rsid w:val="00A705E3"/>
    <w:rsid w:val="00A70939"/>
    <w:rsid w:val="00A709DA"/>
    <w:rsid w:val="00A70A1F"/>
    <w:rsid w:val="00A70B17"/>
    <w:rsid w:val="00A70BBD"/>
    <w:rsid w:val="00A70DF8"/>
    <w:rsid w:val="00A710F7"/>
    <w:rsid w:val="00A71118"/>
    <w:rsid w:val="00A7114C"/>
    <w:rsid w:val="00A713F2"/>
    <w:rsid w:val="00A714AF"/>
    <w:rsid w:val="00A71989"/>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D52"/>
    <w:rsid w:val="00A74DCF"/>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89"/>
    <w:rsid w:val="00A82490"/>
    <w:rsid w:val="00A82601"/>
    <w:rsid w:val="00A826AD"/>
    <w:rsid w:val="00A82726"/>
    <w:rsid w:val="00A827BB"/>
    <w:rsid w:val="00A82945"/>
    <w:rsid w:val="00A82A2E"/>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47A"/>
    <w:rsid w:val="00A856BF"/>
    <w:rsid w:val="00A859EF"/>
    <w:rsid w:val="00A85B5E"/>
    <w:rsid w:val="00A85D40"/>
    <w:rsid w:val="00A8635E"/>
    <w:rsid w:val="00A8640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5A3"/>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205"/>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0B1B"/>
    <w:rsid w:val="00AA0B24"/>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4F"/>
    <w:rsid w:val="00AA3CE7"/>
    <w:rsid w:val="00AA3D4A"/>
    <w:rsid w:val="00AA3EE7"/>
    <w:rsid w:val="00AA4194"/>
    <w:rsid w:val="00AA42BA"/>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6E4F"/>
    <w:rsid w:val="00AA70F0"/>
    <w:rsid w:val="00AA713D"/>
    <w:rsid w:val="00AA7227"/>
    <w:rsid w:val="00AA72EC"/>
    <w:rsid w:val="00AA7332"/>
    <w:rsid w:val="00AA7374"/>
    <w:rsid w:val="00AA739A"/>
    <w:rsid w:val="00AA76F5"/>
    <w:rsid w:val="00AA7808"/>
    <w:rsid w:val="00AA783B"/>
    <w:rsid w:val="00AA7E56"/>
    <w:rsid w:val="00AB001D"/>
    <w:rsid w:val="00AB02F5"/>
    <w:rsid w:val="00AB03A6"/>
    <w:rsid w:val="00AB0739"/>
    <w:rsid w:val="00AB086E"/>
    <w:rsid w:val="00AB087D"/>
    <w:rsid w:val="00AB0D29"/>
    <w:rsid w:val="00AB1160"/>
    <w:rsid w:val="00AB179F"/>
    <w:rsid w:val="00AB1979"/>
    <w:rsid w:val="00AB19B2"/>
    <w:rsid w:val="00AB1B44"/>
    <w:rsid w:val="00AB1E49"/>
    <w:rsid w:val="00AB1F52"/>
    <w:rsid w:val="00AB1FB7"/>
    <w:rsid w:val="00AB2060"/>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478"/>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C0C"/>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228"/>
    <w:rsid w:val="00AC6358"/>
    <w:rsid w:val="00AC646D"/>
    <w:rsid w:val="00AC6877"/>
    <w:rsid w:val="00AC692D"/>
    <w:rsid w:val="00AC6A77"/>
    <w:rsid w:val="00AC6D78"/>
    <w:rsid w:val="00AC6EAF"/>
    <w:rsid w:val="00AC729D"/>
    <w:rsid w:val="00AC74F4"/>
    <w:rsid w:val="00AC75E2"/>
    <w:rsid w:val="00AC76A8"/>
    <w:rsid w:val="00AC781D"/>
    <w:rsid w:val="00AC788C"/>
    <w:rsid w:val="00AC7A10"/>
    <w:rsid w:val="00AD026B"/>
    <w:rsid w:val="00AD0378"/>
    <w:rsid w:val="00AD042E"/>
    <w:rsid w:val="00AD05A0"/>
    <w:rsid w:val="00AD069F"/>
    <w:rsid w:val="00AD0885"/>
    <w:rsid w:val="00AD0DD2"/>
    <w:rsid w:val="00AD0E90"/>
    <w:rsid w:val="00AD1946"/>
    <w:rsid w:val="00AD1A8E"/>
    <w:rsid w:val="00AD1B08"/>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E0E"/>
    <w:rsid w:val="00AD6F36"/>
    <w:rsid w:val="00AD6FCA"/>
    <w:rsid w:val="00AD780D"/>
    <w:rsid w:val="00AD7879"/>
    <w:rsid w:val="00AD7957"/>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453"/>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2C6"/>
    <w:rsid w:val="00AE7613"/>
    <w:rsid w:val="00AE77CE"/>
    <w:rsid w:val="00AE7852"/>
    <w:rsid w:val="00AE7855"/>
    <w:rsid w:val="00AE788C"/>
    <w:rsid w:val="00AE7B8D"/>
    <w:rsid w:val="00AE7C07"/>
    <w:rsid w:val="00AE7F30"/>
    <w:rsid w:val="00AE7F8A"/>
    <w:rsid w:val="00AE7F9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A33"/>
    <w:rsid w:val="00AF5F2E"/>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D02"/>
    <w:rsid w:val="00B07F64"/>
    <w:rsid w:val="00B10125"/>
    <w:rsid w:val="00B10137"/>
    <w:rsid w:val="00B1016F"/>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C61"/>
    <w:rsid w:val="00B13E8A"/>
    <w:rsid w:val="00B14059"/>
    <w:rsid w:val="00B14076"/>
    <w:rsid w:val="00B14154"/>
    <w:rsid w:val="00B142BF"/>
    <w:rsid w:val="00B143B5"/>
    <w:rsid w:val="00B143F1"/>
    <w:rsid w:val="00B14447"/>
    <w:rsid w:val="00B14919"/>
    <w:rsid w:val="00B14A8D"/>
    <w:rsid w:val="00B14CB4"/>
    <w:rsid w:val="00B14D41"/>
    <w:rsid w:val="00B14D97"/>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7"/>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8DA"/>
    <w:rsid w:val="00B209CA"/>
    <w:rsid w:val="00B20AB5"/>
    <w:rsid w:val="00B20BE8"/>
    <w:rsid w:val="00B2117B"/>
    <w:rsid w:val="00B217F2"/>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451"/>
    <w:rsid w:val="00B25745"/>
    <w:rsid w:val="00B25784"/>
    <w:rsid w:val="00B257B5"/>
    <w:rsid w:val="00B25899"/>
    <w:rsid w:val="00B25C91"/>
    <w:rsid w:val="00B25CA0"/>
    <w:rsid w:val="00B25D57"/>
    <w:rsid w:val="00B266CB"/>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2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7A"/>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87F"/>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4FAB"/>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04D"/>
    <w:rsid w:val="00B461F6"/>
    <w:rsid w:val="00B4634B"/>
    <w:rsid w:val="00B464DD"/>
    <w:rsid w:val="00B466A1"/>
    <w:rsid w:val="00B4682A"/>
    <w:rsid w:val="00B468BF"/>
    <w:rsid w:val="00B469A7"/>
    <w:rsid w:val="00B46AA5"/>
    <w:rsid w:val="00B46B7F"/>
    <w:rsid w:val="00B46BA5"/>
    <w:rsid w:val="00B46C85"/>
    <w:rsid w:val="00B46D33"/>
    <w:rsid w:val="00B46E87"/>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3EE4"/>
    <w:rsid w:val="00B54003"/>
    <w:rsid w:val="00B5433C"/>
    <w:rsid w:val="00B543B2"/>
    <w:rsid w:val="00B543FD"/>
    <w:rsid w:val="00B545D0"/>
    <w:rsid w:val="00B54680"/>
    <w:rsid w:val="00B54857"/>
    <w:rsid w:val="00B54F8C"/>
    <w:rsid w:val="00B556B5"/>
    <w:rsid w:val="00B55735"/>
    <w:rsid w:val="00B558CD"/>
    <w:rsid w:val="00B5596C"/>
    <w:rsid w:val="00B5636F"/>
    <w:rsid w:val="00B56A89"/>
    <w:rsid w:val="00B56E8C"/>
    <w:rsid w:val="00B56F7E"/>
    <w:rsid w:val="00B5750B"/>
    <w:rsid w:val="00B57511"/>
    <w:rsid w:val="00B57523"/>
    <w:rsid w:val="00B57B8F"/>
    <w:rsid w:val="00B57E0C"/>
    <w:rsid w:val="00B57EF6"/>
    <w:rsid w:val="00B57F99"/>
    <w:rsid w:val="00B603D8"/>
    <w:rsid w:val="00B6042F"/>
    <w:rsid w:val="00B604D0"/>
    <w:rsid w:val="00B604D5"/>
    <w:rsid w:val="00B60740"/>
    <w:rsid w:val="00B609A4"/>
    <w:rsid w:val="00B609D7"/>
    <w:rsid w:val="00B60B28"/>
    <w:rsid w:val="00B60D25"/>
    <w:rsid w:val="00B61174"/>
    <w:rsid w:val="00B61453"/>
    <w:rsid w:val="00B61481"/>
    <w:rsid w:val="00B61535"/>
    <w:rsid w:val="00B6153C"/>
    <w:rsid w:val="00B618DD"/>
    <w:rsid w:val="00B61F05"/>
    <w:rsid w:val="00B6214A"/>
    <w:rsid w:val="00B6246C"/>
    <w:rsid w:val="00B625D4"/>
    <w:rsid w:val="00B6265A"/>
    <w:rsid w:val="00B6289A"/>
    <w:rsid w:val="00B62AC8"/>
    <w:rsid w:val="00B62B65"/>
    <w:rsid w:val="00B635F6"/>
    <w:rsid w:val="00B6368C"/>
    <w:rsid w:val="00B636A9"/>
    <w:rsid w:val="00B63795"/>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15"/>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27"/>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8AC"/>
    <w:rsid w:val="00B97C8C"/>
    <w:rsid w:val="00B97FF0"/>
    <w:rsid w:val="00BA006C"/>
    <w:rsid w:val="00BA0170"/>
    <w:rsid w:val="00BA04E5"/>
    <w:rsid w:val="00BA073E"/>
    <w:rsid w:val="00BA0C79"/>
    <w:rsid w:val="00BA116B"/>
    <w:rsid w:val="00BA125C"/>
    <w:rsid w:val="00BA1403"/>
    <w:rsid w:val="00BA17AB"/>
    <w:rsid w:val="00BA18C7"/>
    <w:rsid w:val="00BA1FE7"/>
    <w:rsid w:val="00BA225A"/>
    <w:rsid w:val="00BA259B"/>
    <w:rsid w:val="00BA272A"/>
    <w:rsid w:val="00BA29E8"/>
    <w:rsid w:val="00BA308A"/>
    <w:rsid w:val="00BA3161"/>
    <w:rsid w:val="00BA33EA"/>
    <w:rsid w:val="00BA3914"/>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4D29"/>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1"/>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BFE"/>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DFB"/>
    <w:rsid w:val="00BB7E0D"/>
    <w:rsid w:val="00BC02D0"/>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C2"/>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2A4"/>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C66"/>
    <w:rsid w:val="00BE5C74"/>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CA0"/>
    <w:rsid w:val="00BF1DA5"/>
    <w:rsid w:val="00BF1DAF"/>
    <w:rsid w:val="00BF2043"/>
    <w:rsid w:val="00BF23D3"/>
    <w:rsid w:val="00BF250D"/>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A08"/>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06B"/>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829"/>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6D4"/>
    <w:rsid w:val="00C31829"/>
    <w:rsid w:val="00C319E9"/>
    <w:rsid w:val="00C31BF1"/>
    <w:rsid w:val="00C31C42"/>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5AD"/>
    <w:rsid w:val="00C3569C"/>
    <w:rsid w:val="00C3572B"/>
    <w:rsid w:val="00C35913"/>
    <w:rsid w:val="00C35A5B"/>
    <w:rsid w:val="00C35C80"/>
    <w:rsid w:val="00C35C94"/>
    <w:rsid w:val="00C35CEE"/>
    <w:rsid w:val="00C3605D"/>
    <w:rsid w:val="00C360C6"/>
    <w:rsid w:val="00C3622B"/>
    <w:rsid w:val="00C363C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993"/>
    <w:rsid w:val="00C41A8A"/>
    <w:rsid w:val="00C41DE5"/>
    <w:rsid w:val="00C41EEB"/>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40B"/>
    <w:rsid w:val="00C43886"/>
    <w:rsid w:val="00C438EA"/>
    <w:rsid w:val="00C441E0"/>
    <w:rsid w:val="00C4507A"/>
    <w:rsid w:val="00C45152"/>
    <w:rsid w:val="00C451B1"/>
    <w:rsid w:val="00C4577F"/>
    <w:rsid w:val="00C45797"/>
    <w:rsid w:val="00C45B4E"/>
    <w:rsid w:val="00C45BB5"/>
    <w:rsid w:val="00C45BD7"/>
    <w:rsid w:val="00C45CC3"/>
    <w:rsid w:val="00C45CD0"/>
    <w:rsid w:val="00C45D5D"/>
    <w:rsid w:val="00C45DA8"/>
    <w:rsid w:val="00C45F48"/>
    <w:rsid w:val="00C45F91"/>
    <w:rsid w:val="00C45FF4"/>
    <w:rsid w:val="00C461A7"/>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379"/>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A8"/>
    <w:rsid w:val="00C525F0"/>
    <w:rsid w:val="00C52776"/>
    <w:rsid w:val="00C5285A"/>
    <w:rsid w:val="00C52889"/>
    <w:rsid w:val="00C52E49"/>
    <w:rsid w:val="00C52EDD"/>
    <w:rsid w:val="00C52F1E"/>
    <w:rsid w:val="00C53031"/>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280"/>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9F4"/>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0CF"/>
    <w:rsid w:val="00C7033F"/>
    <w:rsid w:val="00C704C6"/>
    <w:rsid w:val="00C70672"/>
    <w:rsid w:val="00C70703"/>
    <w:rsid w:val="00C70879"/>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27B2"/>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7AE"/>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76C"/>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7ED"/>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35D"/>
    <w:rsid w:val="00CB26CB"/>
    <w:rsid w:val="00CB2741"/>
    <w:rsid w:val="00CB277F"/>
    <w:rsid w:val="00CB2853"/>
    <w:rsid w:val="00CB29AB"/>
    <w:rsid w:val="00CB2C74"/>
    <w:rsid w:val="00CB2CFA"/>
    <w:rsid w:val="00CB2E08"/>
    <w:rsid w:val="00CB2E6B"/>
    <w:rsid w:val="00CB31AD"/>
    <w:rsid w:val="00CB3213"/>
    <w:rsid w:val="00CB340F"/>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80"/>
    <w:rsid w:val="00CB6AB4"/>
    <w:rsid w:val="00CB6DB5"/>
    <w:rsid w:val="00CB7031"/>
    <w:rsid w:val="00CB7092"/>
    <w:rsid w:val="00CB70E4"/>
    <w:rsid w:val="00CB7169"/>
    <w:rsid w:val="00CB7724"/>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24B"/>
    <w:rsid w:val="00CC42DC"/>
    <w:rsid w:val="00CC438E"/>
    <w:rsid w:val="00CC43DB"/>
    <w:rsid w:val="00CC4552"/>
    <w:rsid w:val="00CC45F0"/>
    <w:rsid w:val="00CC4954"/>
    <w:rsid w:val="00CC4C1E"/>
    <w:rsid w:val="00CC4D99"/>
    <w:rsid w:val="00CC4E34"/>
    <w:rsid w:val="00CC5207"/>
    <w:rsid w:val="00CC535C"/>
    <w:rsid w:val="00CC54B6"/>
    <w:rsid w:val="00CC56B9"/>
    <w:rsid w:val="00CC5955"/>
    <w:rsid w:val="00CC602C"/>
    <w:rsid w:val="00CC620D"/>
    <w:rsid w:val="00CC65EC"/>
    <w:rsid w:val="00CC6B5F"/>
    <w:rsid w:val="00CC6DC7"/>
    <w:rsid w:val="00CC7092"/>
    <w:rsid w:val="00CC7324"/>
    <w:rsid w:val="00CC743A"/>
    <w:rsid w:val="00CC7483"/>
    <w:rsid w:val="00CC75ED"/>
    <w:rsid w:val="00CC7659"/>
    <w:rsid w:val="00CC7872"/>
    <w:rsid w:val="00CC7ACC"/>
    <w:rsid w:val="00CC7C07"/>
    <w:rsid w:val="00CC7FA9"/>
    <w:rsid w:val="00CD00A4"/>
    <w:rsid w:val="00CD03DD"/>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2B"/>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5C9"/>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4F75"/>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9"/>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6BD"/>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8CF"/>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95"/>
    <w:rsid w:val="00D246B5"/>
    <w:rsid w:val="00D24D0C"/>
    <w:rsid w:val="00D250B0"/>
    <w:rsid w:val="00D251FB"/>
    <w:rsid w:val="00D25376"/>
    <w:rsid w:val="00D254A9"/>
    <w:rsid w:val="00D257E5"/>
    <w:rsid w:val="00D2591B"/>
    <w:rsid w:val="00D25A60"/>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7F"/>
    <w:rsid w:val="00D32DF2"/>
    <w:rsid w:val="00D32E49"/>
    <w:rsid w:val="00D32F31"/>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9C8"/>
    <w:rsid w:val="00D36A54"/>
    <w:rsid w:val="00D36A5A"/>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7BA"/>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689"/>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688"/>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169"/>
    <w:rsid w:val="00D664DF"/>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65E"/>
    <w:rsid w:val="00D768A8"/>
    <w:rsid w:val="00D76999"/>
    <w:rsid w:val="00D76B74"/>
    <w:rsid w:val="00D76C34"/>
    <w:rsid w:val="00D76DC7"/>
    <w:rsid w:val="00D77166"/>
    <w:rsid w:val="00D7733B"/>
    <w:rsid w:val="00D7734B"/>
    <w:rsid w:val="00D77693"/>
    <w:rsid w:val="00D776CC"/>
    <w:rsid w:val="00D7788A"/>
    <w:rsid w:val="00D77DFC"/>
    <w:rsid w:val="00D77F05"/>
    <w:rsid w:val="00D80050"/>
    <w:rsid w:val="00D8034B"/>
    <w:rsid w:val="00D805F7"/>
    <w:rsid w:val="00D807B2"/>
    <w:rsid w:val="00D80A04"/>
    <w:rsid w:val="00D80C73"/>
    <w:rsid w:val="00D80D76"/>
    <w:rsid w:val="00D81217"/>
    <w:rsid w:val="00D81397"/>
    <w:rsid w:val="00D8170C"/>
    <w:rsid w:val="00D81941"/>
    <w:rsid w:val="00D81AE3"/>
    <w:rsid w:val="00D81B6E"/>
    <w:rsid w:val="00D81C98"/>
    <w:rsid w:val="00D81E99"/>
    <w:rsid w:val="00D81EB5"/>
    <w:rsid w:val="00D82228"/>
    <w:rsid w:val="00D82325"/>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39"/>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496"/>
    <w:rsid w:val="00D93640"/>
    <w:rsid w:val="00D93674"/>
    <w:rsid w:val="00D93A1C"/>
    <w:rsid w:val="00D93C50"/>
    <w:rsid w:val="00D93CC2"/>
    <w:rsid w:val="00D93DFA"/>
    <w:rsid w:val="00D941E5"/>
    <w:rsid w:val="00D941E8"/>
    <w:rsid w:val="00D942DD"/>
    <w:rsid w:val="00D9432C"/>
    <w:rsid w:val="00D94406"/>
    <w:rsid w:val="00D94538"/>
    <w:rsid w:val="00D9472E"/>
    <w:rsid w:val="00D947F5"/>
    <w:rsid w:val="00D947F6"/>
    <w:rsid w:val="00D94836"/>
    <w:rsid w:val="00D94A7C"/>
    <w:rsid w:val="00D95088"/>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51"/>
    <w:rsid w:val="00D97489"/>
    <w:rsid w:val="00D97763"/>
    <w:rsid w:val="00D9790E"/>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2FB5"/>
    <w:rsid w:val="00DA314F"/>
    <w:rsid w:val="00DA31DA"/>
    <w:rsid w:val="00DA3318"/>
    <w:rsid w:val="00DA34A4"/>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8A"/>
    <w:rsid w:val="00DA5DC3"/>
    <w:rsid w:val="00DA5DF7"/>
    <w:rsid w:val="00DA5E3E"/>
    <w:rsid w:val="00DA64D9"/>
    <w:rsid w:val="00DA6733"/>
    <w:rsid w:val="00DA67D3"/>
    <w:rsid w:val="00DA68D7"/>
    <w:rsid w:val="00DA6A41"/>
    <w:rsid w:val="00DA6BC0"/>
    <w:rsid w:val="00DA6D13"/>
    <w:rsid w:val="00DA6E1E"/>
    <w:rsid w:val="00DA6E9A"/>
    <w:rsid w:val="00DA7073"/>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07"/>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8D"/>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66F"/>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54E"/>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8A"/>
    <w:rsid w:val="00DD2FB7"/>
    <w:rsid w:val="00DD33EE"/>
    <w:rsid w:val="00DD3456"/>
    <w:rsid w:val="00DD382C"/>
    <w:rsid w:val="00DD391C"/>
    <w:rsid w:val="00DD3ACB"/>
    <w:rsid w:val="00DD3B89"/>
    <w:rsid w:val="00DD3E66"/>
    <w:rsid w:val="00DD41A8"/>
    <w:rsid w:val="00DD4214"/>
    <w:rsid w:val="00DD445F"/>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6FF0"/>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466"/>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A6"/>
    <w:rsid w:val="00DE51B8"/>
    <w:rsid w:val="00DE573C"/>
    <w:rsid w:val="00DE5794"/>
    <w:rsid w:val="00DE580D"/>
    <w:rsid w:val="00DE59BF"/>
    <w:rsid w:val="00DE5B73"/>
    <w:rsid w:val="00DE5B98"/>
    <w:rsid w:val="00DE5C31"/>
    <w:rsid w:val="00DE5D44"/>
    <w:rsid w:val="00DE5EE3"/>
    <w:rsid w:val="00DE6429"/>
    <w:rsid w:val="00DE65A9"/>
    <w:rsid w:val="00DE6761"/>
    <w:rsid w:val="00DE67A1"/>
    <w:rsid w:val="00DE6800"/>
    <w:rsid w:val="00DE6C13"/>
    <w:rsid w:val="00DE6CA6"/>
    <w:rsid w:val="00DE7561"/>
    <w:rsid w:val="00DE7BE8"/>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39"/>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DF1"/>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9E4"/>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3E"/>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8A3"/>
    <w:rsid w:val="00E11E0E"/>
    <w:rsid w:val="00E12084"/>
    <w:rsid w:val="00E12118"/>
    <w:rsid w:val="00E1228F"/>
    <w:rsid w:val="00E123A9"/>
    <w:rsid w:val="00E12569"/>
    <w:rsid w:val="00E125C2"/>
    <w:rsid w:val="00E1260D"/>
    <w:rsid w:val="00E126A4"/>
    <w:rsid w:val="00E127D4"/>
    <w:rsid w:val="00E1297E"/>
    <w:rsid w:val="00E12D1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564"/>
    <w:rsid w:val="00E237C3"/>
    <w:rsid w:val="00E238F0"/>
    <w:rsid w:val="00E23990"/>
    <w:rsid w:val="00E23ABC"/>
    <w:rsid w:val="00E23C5E"/>
    <w:rsid w:val="00E23CB5"/>
    <w:rsid w:val="00E23EE4"/>
    <w:rsid w:val="00E23F10"/>
    <w:rsid w:val="00E24316"/>
    <w:rsid w:val="00E2445E"/>
    <w:rsid w:val="00E24582"/>
    <w:rsid w:val="00E2484F"/>
    <w:rsid w:val="00E24920"/>
    <w:rsid w:val="00E24B6B"/>
    <w:rsid w:val="00E24BC9"/>
    <w:rsid w:val="00E24C79"/>
    <w:rsid w:val="00E24CD8"/>
    <w:rsid w:val="00E253E8"/>
    <w:rsid w:val="00E2556D"/>
    <w:rsid w:val="00E256FB"/>
    <w:rsid w:val="00E25729"/>
    <w:rsid w:val="00E25825"/>
    <w:rsid w:val="00E25DC0"/>
    <w:rsid w:val="00E25F5D"/>
    <w:rsid w:val="00E25F79"/>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27EA8"/>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4F24"/>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53D"/>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1D6"/>
    <w:rsid w:val="00E60229"/>
    <w:rsid w:val="00E60301"/>
    <w:rsid w:val="00E6041E"/>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0A5"/>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D5F"/>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3E0"/>
    <w:rsid w:val="00E67508"/>
    <w:rsid w:val="00E6776F"/>
    <w:rsid w:val="00E67AF9"/>
    <w:rsid w:val="00E67B6B"/>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74A"/>
    <w:rsid w:val="00E72970"/>
    <w:rsid w:val="00E72A9A"/>
    <w:rsid w:val="00E72B63"/>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3D"/>
    <w:rsid w:val="00E75CBF"/>
    <w:rsid w:val="00E75D56"/>
    <w:rsid w:val="00E760E6"/>
    <w:rsid w:val="00E762D4"/>
    <w:rsid w:val="00E7630D"/>
    <w:rsid w:val="00E76B93"/>
    <w:rsid w:val="00E773DF"/>
    <w:rsid w:val="00E7749E"/>
    <w:rsid w:val="00E7752E"/>
    <w:rsid w:val="00E7775C"/>
    <w:rsid w:val="00E7782E"/>
    <w:rsid w:val="00E779FE"/>
    <w:rsid w:val="00E77F0A"/>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DDA"/>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6A"/>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065"/>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596"/>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6EA"/>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40A"/>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248"/>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4DC"/>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37C"/>
    <w:rsid w:val="00ED0786"/>
    <w:rsid w:val="00ED0807"/>
    <w:rsid w:val="00ED08F7"/>
    <w:rsid w:val="00ED0A62"/>
    <w:rsid w:val="00ED0B4D"/>
    <w:rsid w:val="00ED0C67"/>
    <w:rsid w:val="00ED0D21"/>
    <w:rsid w:val="00ED0EDB"/>
    <w:rsid w:val="00ED1014"/>
    <w:rsid w:val="00ED1075"/>
    <w:rsid w:val="00ED1109"/>
    <w:rsid w:val="00ED12E4"/>
    <w:rsid w:val="00ED140C"/>
    <w:rsid w:val="00ED15CC"/>
    <w:rsid w:val="00ED1822"/>
    <w:rsid w:val="00ED19A2"/>
    <w:rsid w:val="00ED1DEE"/>
    <w:rsid w:val="00ED1F11"/>
    <w:rsid w:val="00ED2004"/>
    <w:rsid w:val="00ED217B"/>
    <w:rsid w:val="00ED22AD"/>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52E"/>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4F8"/>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763"/>
    <w:rsid w:val="00EF4969"/>
    <w:rsid w:val="00EF4AEE"/>
    <w:rsid w:val="00EF4BF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741"/>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7C3"/>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0A"/>
    <w:rsid w:val="00F137FA"/>
    <w:rsid w:val="00F13C2C"/>
    <w:rsid w:val="00F13DB4"/>
    <w:rsid w:val="00F13F2A"/>
    <w:rsid w:val="00F1404D"/>
    <w:rsid w:val="00F14058"/>
    <w:rsid w:val="00F140B6"/>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D20"/>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D56"/>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8F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34A4"/>
    <w:rsid w:val="00F3404A"/>
    <w:rsid w:val="00F34502"/>
    <w:rsid w:val="00F346D7"/>
    <w:rsid w:val="00F348D7"/>
    <w:rsid w:val="00F35036"/>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3EC"/>
    <w:rsid w:val="00F42612"/>
    <w:rsid w:val="00F4261C"/>
    <w:rsid w:val="00F42684"/>
    <w:rsid w:val="00F428A6"/>
    <w:rsid w:val="00F42B6D"/>
    <w:rsid w:val="00F42B82"/>
    <w:rsid w:val="00F42FD0"/>
    <w:rsid w:val="00F43354"/>
    <w:rsid w:val="00F43407"/>
    <w:rsid w:val="00F43435"/>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5"/>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8B4"/>
    <w:rsid w:val="00F53912"/>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A68"/>
    <w:rsid w:val="00F62C72"/>
    <w:rsid w:val="00F62D8C"/>
    <w:rsid w:val="00F63237"/>
    <w:rsid w:val="00F6339A"/>
    <w:rsid w:val="00F6354D"/>
    <w:rsid w:val="00F63920"/>
    <w:rsid w:val="00F63E56"/>
    <w:rsid w:val="00F640F4"/>
    <w:rsid w:val="00F6419C"/>
    <w:rsid w:val="00F64377"/>
    <w:rsid w:val="00F644C7"/>
    <w:rsid w:val="00F64655"/>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2F1"/>
    <w:rsid w:val="00F7145E"/>
    <w:rsid w:val="00F7153A"/>
    <w:rsid w:val="00F71595"/>
    <w:rsid w:val="00F719BB"/>
    <w:rsid w:val="00F71AC8"/>
    <w:rsid w:val="00F71EB6"/>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942"/>
    <w:rsid w:val="00F74A67"/>
    <w:rsid w:val="00F74B4F"/>
    <w:rsid w:val="00F74BD4"/>
    <w:rsid w:val="00F74CAB"/>
    <w:rsid w:val="00F74FD9"/>
    <w:rsid w:val="00F750C5"/>
    <w:rsid w:val="00F754B9"/>
    <w:rsid w:val="00F75537"/>
    <w:rsid w:val="00F75782"/>
    <w:rsid w:val="00F757ED"/>
    <w:rsid w:val="00F75971"/>
    <w:rsid w:val="00F75B66"/>
    <w:rsid w:val="00F75C78"/>
    <w:rsid w:val="00F75DAE"/>
    <w:rsid w:val="00F75F61"/>
    <w:rsid w:val="00F76091"/>
    <w:rsid w:val="00F760A0"/>
    <w:rsid w:val="00F760C6"/>
    <w:rsid w:val="00F762FC"/>
    <w:rsid w:val="00F766EB"/>
    <w:rsid w:val="00F76836"/>
    <w:rsid w:val="00F76F16"/>
    <w:rsid w:val="00F76FC5"/>
    <w:rsid w:val="00F771FC"/>
    <w:rsid w:val="00F77333"/>
    <w:rsid w:val="00F7733B"/>
    <w:rsid w:val="00F774E2"/>
    <w:rsid w:val="00F778F2"/>
    <w:rsid w:val="00F7792D"/>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502"/>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98F"/>
    <w:rsid w:val="00F84CD0"/>
    <w:rsid w:val="00F84D5B"/>
    <w:rsid w:val="00F84E33"/>
    <w:rsid w:val="00F84F0F"/>
    <w:rsid w:val="00F84F7B"/>
    <w:rsid w:val="00F84FE0"/>
    <w:rsid w:val="00F85087"/>
    <w:rsid w:val="00F85704"/>
    <w:rsid w:val="00F85724"/>
    <w:rsid w:val="00F857A0"/>
    <w:rsid w:val="00F857EF"/>
    <w:rsid w:val="00F85EBE"/>
    <w:rsid w:val="00F85F6E"/>
    <w:rsid w:val="00F8651C"/>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17"/>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48D"/>
    <w:rsid w:val="00F9392E"/>
    <w:rsid w:val="00F93946"/>
    <w:rsid w:val="00F939C1"/>
    <w:rsid w:val="00F93A48"/>
    <w:rsid w:val="00F93AC3"/>
    <w:rsid w:val="00F93AD5"/>
    <w:rsid w:val="00F9444B"/>
    <w:rsid w:val="00F94577"/>
    <w:rsid w:val="00F9476A"/>
    <w:rsid w:val="00F94B7F"/>
    <w:rsid w:val="00F94CD4"/>
    <w:rsid w:val="00F94D3F"/>
    <w:rsid w:val="00F94EF5"/>
    <w:rsid w:val="00F94F56"/>
    <w:rsid w:val="00F952BB"/>
    <w:rsid w:val="00F954D4"/>
    <w:rsid w:val="00F9562E"/>
    <w:rsid w:val="00F95631"/>
    <w:rsid w:val="00F957BC"/>
    <w:rsid w:val="00F95A30"/>
    <w:rsid w:val="00F95A56"/>
    <w:rsid w:val="00F95C4D"/>
    <w:rsid w:val="00F960FC"/>
    <w:rsid w:val="00F9632C"/>
    <w:rsid w:val="00F965FB"/>
    <w:rsid w:val="00F966EF"/>
    <w:rsid w:val="00F967DD"/>
    <w:rsid w:val="00F9683D"/>
    <w:rsid w:val="00F969E4"/>
    <w:rsid w:val="00F96E24"/>
    <w:rsid w:val="00F96EAE"/>
    <w:rsid w:val="00F96EEA"/>
    <w:rsid w:val="00F971B3"/>
    <w:rsid w:val="00F97430"/>
    <w:rsid w:val="00F976A5"/>
    <w:rsid w:val="00F97804"/>
    <w:rsid w:val="00F97844"/>
    <w:rsid w:val="00F97A0A"/>
    <w:rsid w:val="00F97B3F"/>
    <w:rsid w:val="00F97C7D"/>
    <w:rsid w:val="00F97D17"/>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0A1"/>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8FC"/>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81"/>
    <w:rsid w:val="00FC71E6"/>
    <w:rsid w:val="00FC72D7"/>
    <w:rsid w:val="00FC743B"/>
    <w:rsid w:val="00FC754C"/>
    <w:rsid w:val="00FC77E2"/>
    <w:rsid w:val="00FC78FF"/>
    <w:rsid w:val="00FC7946"/>
    <w:rsid w:val="00FC7ABE"/>
    <w:rsid w:val="00FD0094"/>
    <w:rsid w:val="00FD0258"/>
    <w:rsid w:val="00FD0613"/>
    <w:rsid w:val="00FD06AE"/>
    <w:rsid w:val="00FD09A8"/>
    <w:rsid w:val="00FD0A32"/>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03F"/>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5D0"/>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046"/>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A02"/>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D12"/>
    <w:pPr>
      <w:widowControl w:val="0"/>
      <w:spacing w:line="360" w:lineRule="exact"/>
      <w:ind w:firstLine="709"/>
      <w:contextualSpacing/>
      <w:jc w:val="both"/>
    </w:pPr>
    <w:rPr>
      <w:sz w:val="28"/>
      <w:szCs w:val="24"/>
    </w:rPr>
  </w:style>
  <w:style w:type="paragraph" w:styleId="1">
    <w:name w:val="heading 1"/>
    <w:basedOn w:val="a"/>
    <w:autoRedefine/>
    <w:qFormat/>
    <w:rsid w:val="00C51D56"/>
    <w:pPr>
      <w:keepNext/>
      <w:pageBreakBefore/>
      <w:autoSpaceDE w:val="0"/>
      <w:autoSpaceDN w:val="0"/>
      <w:spacing w:after="120"/>
      <w:jc w:val="center"/>
      <w:outlineLvl w:val="0"/>
    </w:pPr>
    <w:rPr>
      <w:b/>
      <w:szCs w:val="28"/>
    </w:rPr>
  </w:style>
  <w:style w:type="paragraph" w:styleId="2">
    <w:name w:val="heading 2"/>
    <w:basedOn w:val="a"/>
    <w:autoRedefine/>
    <w:qFormat/>
    <w:rsid w:val="00866822"/>
    <w:pPr>
      <w:tabs>
        <w:tab w:val="left" w:pos="6705"/>
      </w:tabs>
      <w:autoSpaceDE w:val="0"/>
      <w:autoSpaceDN w:val="0"/>
      <w:jc w:val="center"/>
      <w:outlineLvl w:val="1"/>
    </w:pPr>
    <w:rPr>
      <w:b/>
      <w:bCs/>
      <w:szCs w:val="28"/>
    </w:rPr>
  </w:style>
  <w:style w:type="paragraph" w:styleId="3">
    <w:name w:val="heading 3"/>
    <w:basedOn w:val="a"/>
    <w:autoRedefine/>
    <w:qFormat/>
    <w:rsid w:val="00F766EB"/>
    <w:pPr>
      <w:keepNext/>
      <w:widowControl/>
      <w:tabs>
        <w:tab w:val="left" w:pos="5580"/>
        <w:tab w:val="left" w:pos="9072"/>
      </w:tabs>
      <w:spacing w:before="120" w:after="120" w:line="360" w:lineRule="auto"/>
      <w:outlineLvl w:val="2"/>
    </w:p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jc w:val="center"/>
      <w:outlineLvl w:val="4"/>
    </w:pPr>
    <w:rPr>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pPr>
    <w:rPr>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pPr>
    <w:rPr>
      <w:b/>
      <w:bCs/>
      <w:iCs/>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jc w:val="left"/>
    </w:pPr>
  </w:style>
  <w:style w:type="paragraph" w:customStyle="1" w:styleId="12">
    <w:name w:val="1"/>
    <w:basedOn w:val="a"/>
    <w:rsid w:val="003023A2"/>
    <w:pPr>
      <w:widowControl/>
      <w:spacing w:after="160" w:line="240" w:lineRule="exact"/>
      <w:jc w:val="left"/>
    </w:pPr>
    <w:rPr>
      <w:rFonts w:ascii="Verdana" w:hAnsi="Verdana"/>
      <w:lang w:val="en-US" w:eastAsia="en-US"/>
    </w:rPr>
  </w:style>
  <w:style w:type="paragraph" w:styleId="31">
    <w:name w:val="Body Text Indent 3"/>
    <w:basedOn w:val="a"/>
    <w:rsid w:val="00DE6429"/>
    <w:pPr>
      <w:widowControl/>
      <w:spacing w:after="120"/>
      <w:ind w:left="283"/>
      <w:jc w:val="left"/>
    </w:pPr>
    <w:rPr>
      <w:sz w:val="16"/>
      <w:szCs w:val="16"/>
    </w:rPr>
  </w:style>
  <w:style w:type="paragraph" w:customStyle="1" w:styleId="13">
    <w:name w:val="Основной текст1"/>
    <w:basedOn w:val="a"/>
    <w:rsid w:val="00B50768"/>
    <w:pPr>
      <w:widowControl/>
    </w:pPr>
    <w:rPr>
      <w:snapToGrid w:val="0"/>
      <w:szCs w:val="20"/>
    </w:rPr>
  </w:style>
  <w:style w:type="paragraph" w:customStyle="1" w:styleId="af">
    <w:name w:val="Знак"/>
    <w:basedOn w:val="a"/>
    <w:rsid w:val="00B50768"/>
    <w:pPr>
      <w:widowControl/>
      <w:spacing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ind w:left="2443"/>
    </w:pPr>
    <w:rPr>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ind w:left="720"/>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17951620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73295416">
      <w:bodyDiv w:val="1"/>
      <w:marLeft w:val="0"/>
      <w:marRight w:val="0"/>
      <w:marTop w:val="0"/>
      <w:marBottom w:val="0"/>
      <w:divBdr>
        <w:top w:val="none" w:sz="0" w:space="0" w:color="auto"/>
        <w:left w:val="none" w:sz="0" w:space="0" w:color="auto"/>
        <w:bottom w:val="none" w:sz="0" w:space="0" w:color="auto"/>
        <w:right w:val="none" w:sz="0" w:space="0" w:color="auto"/>
      </w:divBdr>
    </w:div>
    <w:div w:id="275991560">
      <w:bodyDiv w:val="1"/>
      <w:marLeft w:val="0"/>
      <w:marRight w:val="0"/>
      <w:marTop w:val="0"/>
      <w:marBottom w:val="0"/>
      <w:divBdr>
        <w:top w:val="none" w:sz="0" w:space="0" w:color="auto"/>
        <w:left w:val="none" w:sz="0" w:space="0" w:color="auto"/>
        <w:bottom w:val="none" w:sz="0" w:space="0" w:color="auto"/>
        <w:right w:val="none" w:sz="0" w:space="0" w:color="auto"/>
      </w:divBdr>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395588167">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59298276">
      <w:bodyDiv w:val="1"/>
      <w:marLeft w:val="0"/>
      <w:marRight w:val="0"/>
      <w:marTop w:val="0"/>
      <w:marBottom w:val="0"/>
      <w:divBdr>
        <w:top w:val="none" w:sz="0" w:space="0" w:color="auto"/>
        <w:left w:val="none" w:sz="0" w:space="0" w:color="auto"/>
        <w:bottom w:val="none" w:sz="0" w:space="0" w:color="auto"/>
        <w:right w:val="none" w:sz="0" w:space="0" w:color="auto"/>
      </w:divBdr>
    </w:div>
    <w:div w:id="466317291">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1143740">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48946681">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42653628">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47066962">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66609305">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66597776145661"/>
          <c:y val="8.2051282051282051E-2"/>
          <c:w val="0.86828087291136125"/>
          <c:h val="0.80769230769230771"/>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9690">
              <a:solidFill>
                <a:srgbClr val="99CCFF"/>
              </a:solidFill>
              <a:prstDash val="solid"/>
            </a:ln>
          </c:spPr>
          <c:invertIfNegative val="0"/>
          <c:dPt>
            <c:idx val="0"/>
            <c:invertIfNegative val="0"/>
            <c:bubble3D val="0"/>
            <c:spPr>
              <a:solidFill>
                <a:srgbClr val="95B3D7"/>
              </a:solidFill>
              <a:ln w="9690">
                <a:noFill/>
                <a:prstDash val="solid"/>
              </a:ln>
            </c:spPr>
          </c:dPt>
          <c:dPt>
            <c:idx val="1"/>
            <c:invertIfNegative val="0"/>
            <c:bubble3D val="0"/>
            <c:spPr>
              <a:solidFill>
                <a:srgbClr val="95B3D7"/>
              </a:solidFill>
              <a:ln w="9690">
                <a:noFill/>
                <a:prstDash val="solid"/>
              </a:ln>
            </c:spPr>
          </c:dPt>
          <c:dLbls>
            <c:txPr>
              <a:bodyPr/>
              <a:lstStyle/>
              <a:p>
                <a:pPr>
                  <a:defRPr sz="1400" b="1"/>
                </a:pPr>
                <a:endParaRPr lang="ru-RU"/>
              </a:p>
            </c:txPr>
            <c:dLblPos val="outEnd"/>
            <c:showLegendKey val="0"/>
            <c:showVal val="1"/>
            <c:showCatName val="0"/>
            <c:showSerName val="0"/>
            <c:showPercent val="0"/>
            <c:showBubbleSize val="0"/>
            <c:showLeaderLines val="0"/>
          </c:dLbls>
          <c:cat>
            <c:strRef>
              <c:f>Sheet1!$B$1:$C$1</c:f>
              <c:strCache>
                <c:ptCount val="2"/>
                <c:pt idx="0">
                  <c:v>2020 г.</c:v>
                </c:pt>
                <c:pt idx="1">
                  <c:v>Январь - февраль 2021 г.</c:v>
                </c:pt>
              </c:strCache>
            </c:strRef>
          </c:cat>
          <c:val>
            <c:numRef>
              <c:f>Sheet1!$B$2:$C$2</c:f>
              <c:numCache>
                <c:formatCode>General</c:formatCode>
                <c:ptCount val="2"/>
                <c:pt idx="0">
                  <c:v>98.4</c:v>
                </c:pt>
                <c:pt idx="1">
                  <c:v>101.7</c:v>
                </c:pt>
              </c:numCache>
            </c:numRef>
          </c:val>
        </c:ser>
        <c:dLbls>
          <c:showLegendKey val="0"/>
          <c:showVal val="1"/>
          <c:showCatName val="0"/>
          <c:showSerName val="0"/>
          <c:showPercent val="0"/>
          <c:showBubbleSize val="0"/>
        </c:dLbls>
        <c:gapWidth val="70"/>
        <c:axId val="28733440"/>
        <c:axId val="28736896"/>
      </c:barChart>
      <c:catAx>
        <c:axId val="28733440"/>
        <c:scaling>
          <c:orientation val="minMax"/>
        </c:scaling>
        <c:delete val="0"/>
        <c:axPos val="b"/>
        <c:numFmt formatCode="General" sourceLinked="1"/>
        <c:majorTickMark val="out"/>
        <c:minorTickMark val="none"/>
        <c:tickLblPos val="nextTo"/>
        <c:spPr>
          <a:ln w="2422">
            <a:solidFill>
              <a:srgbClr val="000000"/>
            </a:solidFill>
            <a:prstDash val="solid"/>
          </a:ln>
        </c:spPr>
        <c:txPr>
          <a:bodyPr rot="0" vert="horz"/>
          <a:lstStyle/>
          <a:p>
            <a:pPr>
              <a:defRPr sz="1400" b="1"/>
            </a:pPr>
            <a:endParaRPr lang="ru-RU"/>
          </a:p>
        </c:txPr>
        <c:crossAx val="28736896"/>
        <c:crossesAt val="0"/>
        <c:auto val="1"/>
        <c:lblAlgn val="ctr"/>
        <c:lblOffset val="100"/>
        <c:tickLblSkip val="1"/>
        <c:tickMarkSkip val="1"/>
        <c:noMultiLvlLbl val="0"/>
      </c:catAx>
      <c:valAx>
        <c:axId val="28736896"/>
        <c:scaling>
          <c:orientation val="minMax"/>
          <c:max val="110"/>
          <c:min val="0"/>
        </c:scaling>
        <c:delete val="0"/>
        <c:axPos val="l"/>
        <c:title>
          <c:tx>
            <c:rich>
              <a:bodyPr/>
              <a:lstStyle/>
              <a:p>
                <a:pPr>
                  <a:defRPr sz="1400" b="0"/>
                </a:pPr>
                <a:r>
                  <a:rPr lang="ru-RU" sz="1400" b="0"/>
                  <a:t>(в % к  предыдущему  году)</a:t>
                </a:r>
              </a:p>
            </c:rich>
          </c:tx>
          <c:layout>
            <c:manualLayout>
              <c:xMode val="edge"/>
              <c:yMode val="edge"/>
              <c:x val="1.5183889022680187E-2"/>
              <c:y val="0.12248721203427554"/>
            </c:manualLayout>
          </c:layout>
          <c:overlay val="0"/>
          <c:spPr>
            <a:noFill/>
            <a:ln w="19380">
              <a:noFill/>
            </a:ln>
          </c:spPr>
        </c:title>
        <c:numFmt formatCode="General" sourceLinked="1"/>
        <c:majorTickMark val="out"/>
        <c:minorTickMark val="none"/>
        <c:tickLblPos val="nextTo"/>
        <c:spPr>
          <a:ln w="2422">
            <a:solidFill>
              <a:srgbClr val="000000"/>
            </a:solidFill>
            <a:prstDash val="solid"/>
          </a:ln>
        </c:spPr>
        <c:txPr>
          <a:bodyPr rot="0" vert="horz"/>
          <a:lstStyle/>
          <a:p>
            <a:pPr>
              <a:defRPr sz="1400"/>
            </a:pPr>
            <a:endParaRPr lang="ru-RU"/>
          </a:p>
        </c:txPr>
        <c:crossAx val="28733440"/>
        <c:crosses val="autoZero"/>
        <c:crossBetween val="between"/>
        <c:majorUnit val="10"/>
        <c:minorUnit val="1"/>
      </c:valAx>
      <c:spPr>
        <a:noFill/>
        <a:ln w="19380">
          <a:noFill/>
        </a:ln>
      </c:spPr>
    </c:plotArea>
    <c:plotVisOnly val="1"/>
    <c:dispBlanksAs val="gap"/>
    <c:showDLblsOverMax val="0"/>
  </c:chart>
  <c:spPr>
    <a:solidFill>
      <a:srgbClr val="FFFFFF"/>
    </a:solidFill>
    <a:ln>
      <a:noFill/>
    </a:ln>
  </c:spPr>
  <c:txPr>
    <a:bodyPr/>
    <a:lstStyle/>
    <a:p>
      <a:pPr>
        <a:defRPr sz="839"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457645421334984E-2"/>
          <c:y val="3.7569831040567811E-2"/>
          <c:w val="0.86319810861271207"/>
          <c:h val="0.70791057367829024"/>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solidFill>
              <a:srgbClr val="95B3D7"/>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Лист1!$B$3:$B$14</c:f>
              <c:strCache>
                <c:ptCount val="12"/>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pt idx="11">
                  <c:v>январь-
декабрь</c:v>
                </c:pt>
              </c:strCache>
            </c:strRef>
          </c:cat>
          <c:val>
            <c:numRef>
              <c:f>Лист1!$C$3:$C$14</c:f>
              <c:numCache>
                <c:formatCode>General</c:formatCode>
                <c:ptCount val="12"/>
                <c:pt idx="0">
                  <c:v>100</c:v>
                </c:pt>
                <c:pt idx="1">
                  <c:v>98</c:v>
                </c:pt>
                <c:pt idx="2">
                  <c:v>112</c:v>
                </c:pt>
                <c:pt idx="3">
                  <c:v>107</c:v>
                </c:pt>
                <c:pt idx="4">
                  <c:v>104</c:v>
                </c:pt>
                <c:pt idx="5">
                  <c:v>105</c:v>
                </c:pt>
                <c:pt idx="6">
                  <c:v>97</c:v>
                </c:pt>
                <c:pt idx="7">
                  <c:v>87</c:v>
                </c:pt>
                <c:pt idx="8">
                  <c:v>88</c:v>
                </c:pt>
                <c:pt idx="9">
                  <c:v>92</c:v>
                </c:pt>
                <c:pt idx="10">
                  <c:v>90</c:v>
                </c:pt>
                <c:pt idx="11">
                  <c:v>88</c:v>
                </c:pt>
              </c:numCache>
            </c:numRef>
          </c:val>
        </c:ser>
        <c:dLbls>
          <c:showLegendKey val="0"/>
          <c:showVal val="1"/>
          <c:showCatName val="0"/>
          <c:showSerName val="0"/>
          <c:showPercent val="0"/>
          <c:showBubbleSize val="0"/>
        </c:dLbls>
        <c:gapWidth val="32"/>
        <c:axId val="25790720"/>
        <c:axId val="25796608"/>
      </c:barChart>
      <c:lineChart>
        <c:grouping val="standard"/>
        <c:varyColors val="0"/>
        <c:ser>
          <c:idx val="0"/>
          <c:order val="1"/>
          <c:tx>
            <c:strRef>
              <c:f>Лист1!$D$2</c:f>
              <c:strCache>
                <c:ptCount val="1"/>
                <c:pt idx="0">
                  <c:v>Удельный вес убыточных организаций,%</c:v>
                </c:pt>
              </c:strCache>
            </c:strRef>
          </c:tx>
          <c:spPr>
            <a:ln w="28575" cap="rnd">
              <a:solidFill>
                <a:schemeClr val="accent1"/>
              </a:solidFill>
              <a:round/>
            </a:ln>
            <a:effectLst/>
          </c:spPr>
          <c:marker>
            <c:symbol val="diamond"/>
            <c:size val="7"/>
            <c:spPr>
              <a:solidFill>
                <a:schemeClr val="accent1"/>
              </a:solidFill>
              <a:ln w="9525">
                <a:solidFill>
                  <a:schemeClr val="accent1"/>
                </a:solidFill>
              </a:ln>
              <a:effectLst/>
            </c:spPr>
          </c:marker>
          <c:dLbls>
            <c:dLbl>
              <c:idx val="0"/>
              <c:layout>
                <c:manualLayout>
                  <c:x val="-2.4492307742211266E-2"/>
                  <c:y val="-2.632669744565151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641997474146211E-2"/>
                  <c:y val="-2.6348707758295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563E-2"/>
                  <c:y val="-2.63488554785145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9628859243202785E-2"/>
                  <c:y val="-3.0100653602881371E-2"/>
                </c:manualLayout>
              </c:layout>
              <c:dLblPos val="r"/>
              <c:showLegendKey val="0"/>
              <c:showVal val="1"/>
              <c:showCatName val="0"/>
              <c:showSerName val="0"/>
              <c:showPercent val="0"/>
              <c:showBubbleSize val="0"/>
            </c:dLbl>
            <c:dLbl>
              <c:idx val="6"/>
              <c:layout>
                <c:manualLayout>
                  <c:x val="-1.1620975149057102E-2"/>
                  <c:y val="-3.105714202146847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rot="0" vert="horz"/>
                  <a:lstStyle/>
                  <a:p>
                    <a:pPr>
                      <a:defRPr/>
                    </a:pPr>
                    <a:r>
                      <a:t>Текст</a:t>
                    </a:r>
                  </a:p>
                </c:rich>
              </c:tx>
              <c:spPr>
                <a:noFill/>
                <a:ln>
                  <a:noFill/>
                </a:ln>
                <a:effectLst/>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vert="horz"/>
              <a:lstStyle/>
              <a:p>
                <a:pPr>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Лист1!$B$3:$B$14</c:f>
              <c:strCache>
                <c:ptCount val="12"/>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pt idx="11">
                  <c:v>январь-
декабрь</c:v>
                </c:pt>
              </c:strCache>
            </c:strRef>
          </c:cat>
          <c:val>
            <c:numRef>
              <c:f>Лист1!$D$3:$D$14</c:f>
              <c:numCache>
                <c:formatCode>General</c:formatCode>
                <c:ptCount val="12"/>
                <c:pt idx="0">
                  <c:v>46.5</c:v>
                </c:pt>
                <c:pt idx="1">
                  <c:v>44.7</c:v>
                </c:pt>
                <c:pt idx="2">
                  <c:v>51.1</c:v>
                </c:pt>
                <c:pt idx="3">
                  <c:v>48.4</c:v>
                </c:pt>
                <c:pt idx="4">
                  <c:v>46.8</c:v>
                </c:pt>
                <c:pt idx="5">
                  <c:v>46.7</c:v>
                </c:pt>
                <c:pt idx="6">
                  <c:v>43.3</c:v>
                </c:pt>
                <c:pt idx="7">
                  <c:v>38.299999999999997</c:v>
                </c:pt>
                <c:pt idx="8">
                  <c:v>38.299999999999997</c:v>
                </c:pt>
                <c:pt idx="9" formatCode="0.0">
                  <c:v>40</c:v>
                </c:pt>
                <c:pt idx="10" formatCode="0.0">
                  <c:v>39</c:v>
                </c:pt>
                <c:pt idx="11">
                  <c:v>37.9</c:v>
                </c:pt>
              </c:numCache>
            </c:numRef>
          </c:val>
          <c:smooth val="1"/>
        </c:ser>
        <c:dLbls>
          <c:showLegendKey val="0"/>
          <c:showVal val="1"/>
          <c:showCatName val="0"/>
          <c:showSerName val="0"/>
          <c:showPercent val="0"/>
          <c:showBubbleSize val="0"/>
        </c:dLbls>
        <c:marker val="1"/>
        <c:smooth val="0"/>
        <c:axId val="25798144"/>
        <c:axId val="25799680"/>
      </c:lineChart>
      <c:catAx>
        <c:axId val="25790720"/>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ysClr val="windowText" lastClr="000000">
                <a:lumMod val="65000"/>
                <a:lumOff val="35000"/>
              </a:sysClr>
            </a:solidFill>
            <a:round/>
          </a:ln>
          <a:effectLst/>
        </c:spPr>
        <c:txPr>
          <a:bodyPr rot="0"/>
          <a:lstStyle/>
          <a:p>
            <a:pPr>
              <a:defRPr sz="900"/>
            </a:pPr>
            <a:endParaRPr lang="ru-RU"/>
          </a:p>
        </c:txPr>
        <c:crossAx val="25796608"/>
        <c:crossesAt val="0"/>
        <c:auto val="0"/>
        <c:lblAlgn val="ctr"/>
        <c:lblOffset val="100"/>
        <c:tickLblSkip val="1"/>
        <c:tickMarkSkip val="1"/>
        <c:noMultiLvlLbl val="0"/>
      </c:catAx>
      <c:valAx>
        <c:axId val="25796608"/>
        <c:scaling>
          <c:orientation val="minMax"/>
          <c:max val="180"/>
          <c:min val="0"/>
        </c:scaling>
        <c:delete val="0"/>
        <c:axPos val="l"/>
        <c:majorGridlines>
          <c:spPr>
            <a:ln w="9525" cap="flat" cmpd="sng" algn="ctr">
              <a:noFill/>
              <a:round/>
            </a:ln>
            <a:effectLst/>
          </c:spPr>
        </c:majorGridlines>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sz="1050"/>
            </a:pPr>
            <a:endParaRPr lang="ru-RU"/>
          </a:p>
        </c:txPr>
        <c:crossAx val="25790720"/>
        <c:crosses val="autoZero"/>
        <c:crossBetween val="between"/>
        <c:majorUnit val="50"/>
        <c:minorUnit val="10"/>
      </c:valAx>
      <c:catAx>
        <c:axId val="25798144"/>
        <c:scaling>
          <c:orientation val="minMax"/>
        </c:scaling>
        <c:delete val="1"/>
        <c:axPos val="b"/>
        <c:numFmt formatCode="General" sourceLinked="1"/>
        <c:majorTickMark val="none"/>
        <c:minorTickMark val="none"/>
        <c:tickLblPos val="nextTo"/>
        <c:crossAx val="25799680"/>
        <c:crossesAt val="26"/>
        <c:auto val="0"/>
        <c:lblAlgn val="ctr"/>
        <c:lblOffset val="100"/>
        <c:noMultiLvlLbl val="0"/>
      </c:catAx>
      <c:valAx>
        <c:axId val="25799680"/>
        <c:scaling>
          <c:orientation val="minMax"/>
          <c:max val="55"/>
          <c:min val="20"/>
        </c:scaling>
        <c:delete val="0"/>
        <c:axPos val="r"/>
        <c:numFmt formatCode="General" sourceLinked="1"/>
        <c:majorTickMark val="cross"/>
        <c:minorTickMark val="none"/>
        <c:tickLblPos val="nextTo"/>
        <c:spPr>
          <a:noFill/>
          <a:ln>
            <a:solidFill>
              <a:sysClr val="windowText" lastClr="000000">
                <a:lumMod val="65000"/>
                <a:lumOff val="35000"/>
              </a:sysClr>
            </a:solidFill>
          </a:ln>
          <a:effectLst/>
        </c:spPr>
        <c:txPr>
          <a:bodyPr rot="0"/>
          <a:lstStyle/>
          <a:p>
            <a:pPr>
              <a:defRPr sz="1050"/>
            </a:pPr>
            <a:endParaRPr lang="ru-RU"/>
          </a:p>
        </c:txPr>
        <c:crossAx val="25798144"/>
        <c:crosses val="max"/>
        <c:crossBetween val="between"/>
        <c:majorUnit val="7"/>
      </c:valAx>
      <c:spPr>
        <a:noFill/>
        <a:ln>
          <a:noFill/>
        </a:ln>
        <a:effectLst/>
      </c:spPr>
    </c:plotArea>
    <c:legend>
      <c:legendPos val="b"/>
      <c:legendEntry>
        <c:idx val="0"/>
        <c:txPr>
          <a:bodyPr rot="0" vert="horz"/>
          <a:lstStyle/>
          <a:p>
            <a:pPr>
              <a:defRPr/>
            </a:pPr>
            <a:endParaRPr lang="ru-RU"/>
          </a:p>
        </c:txPr>
      </c:legendEntry>
      <c:legendEntry>
        <c:idx val="1"/>
        <c:txPr>
          <a:bodyPr rot="0" vert="horz"/>
          <a:lstStyle/>
          <a:p>
            <a:pPr>
              <a:defRPr/>
            </a:pPr>
            <a:endParaRPr lang="ru-RU"/>
          </a:p>
        </c:txPr>
      </c:legendEntry>
      <c:layout>
        <c:manualLayout>
          <c:xMode val="edge"/>
          <c:yMode val="edge"/>
          <c:x val="5.0000033688318374E-2"/>
          <c:y val="0.88914386092958952"/>
          <c:w val="0.89999993262336331"/>
          <c:h val="9.2738275520364302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997876368994429E-2"/>
          <c:y val="2.0685409998945279E-2"/>
          <c:w val="0.86527471326617034"/>
          <c:h val="0.82047340194051188"/>
        </c:manualLayout>
      </c:layout>
      <c:barChart>
        <c:barDir val="col"/>
        <c:grouping val="clustered"/>
        <c:varyColors val="0"/>
        <c:ser>
          <c:idx val="1"/>
          <c:order val="0"/>
          <c:tx>
            <c:strRef>
              <c:f>Лист1!$C$2</c:f>
              <c:strCache>
                <c:ptCount val="1"/>
                <c:pt idx="0">
                  <c:v>Прибыль (убыток) в млрд. рублей</c:v>
                </c:pt>
              </c:strCache>
            </c:strRef>
          </c:tx>
          <c:spPr>
            <a:solidFill>
              <a:srgbClr val="95B3D7"/>
            </a:solidFill>
            <a:ln w="12700">
              <a:noFill/>
              <a:prstDash val="solid"/>
            </a:ln>
            <a:effectLst/>
            <a:scene3d>
              <a:camera prst="orthographicFront"/>
              <a:lightRig rig="threePt" dir="t"/>
            </a:scene3d>
          </c:spPr>
          <c:invertIfNegative val="0"/>
          <c:dLbls>
            <c:dLbl>
              <c:idx val="0"/>
              <c:layout>
                <c:manualLayout>
                  <c:x val="0"/>
                  <c:y val="-1.9878091724809362E-2"/>
                </c:manualLayout>
              </c:layout>
              <c:dLblPos val="outEnd"/>
              <c:showLegendKey val="0"/>
              <c:showVal val="1"/>
              <c:showCatName val="0"/>
              <c:showSerName val="0"/>
              <c:showPercent val="0"/>
              <c:showBubbleSize val="0"/>
            </c:dLbl>
            <c:dLbl>
              <c:idx val="4"/>
              <c:layout>
                <c:manualLayout>
                  <c:x val="-1.2803517315717173E-2"/>
                  <c:y val="-5.589714169405310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008217430765079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5576323987538948E-2"/>
                </c:manualLayout>
              </c:layout>
              <c:dLblPos val="outEnd"/>
              <c:showLegendKey val="0"/>
              <c:showVal val="1"/>
              <c:showCatName val="0"/>
              <c:showSerName val="0"/>
              <c:showPercent val="0"/>
              <c:showBubbleSize val="0"/>
            </c:dLbl>
            <c:dLbl>
              <c:idx val="7"/>
              <c:layout>
                <c:manualLayout>
                  <c:x val="1.2608520088835048E-3"/>
                  <c:y val="1.6815561606201092E-2"/>
                </c:manualLayout>
              </c:layout>
              <c:dLblPos val="outEnd"/>
              <c:showLegendKey val="0"/>
              <c:showVal val="1"/>
              <c:showCatName val="0"/>
              <c:showSerName val="0"/>
              <c:showPercent val="0"/>
              <c:showBubbleSize val="0"/>
            </c:dLbl>
            <c:dLbl>
              <c:idx val="8"/>
              <c:layout>
                <c:manualLayout>
                  <c:x val="2.9488008898843725E-3"/>
                  <c:y val="9.0737726990668656E-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900" b="1" baseline="0">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(Лист1!$B$3:$B$13;Лист1!$B$14)</c:f>
              <c:strCache>
                <c:ptCount val="12"/>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pt idx="11">
                  <c:v>январь-
декабрь
</c:v>
                </c:pt>
              </c:strCache>
            </c:strRef>
          </c:cat>
          <c:val>
            <c:numRef>
              <c:f>(Лист1!$C$3:$C$13;Лист1!$C$14)</c:f>
              <c:numCache>
                <c:formatCode>0.0</c:formatCode>
                <c:ptCount val="12"/>
                <c:pt idx="0">
                  <c:v>-0.6</c:v>
                </c:pt>
                <c:pt idx="1">
                  <c:v>-3.6</c:v>
                </c:pt>
                <c:pt idx="2">
                  <c:v>-9.3000000000000007</c:v>
                </c:pt>
                <c:pt idx="3">
                  <c:v>-4.3</c:v>
                </c:pt>
                <c:pt idx="4" formatCode="0.00">
                  <c:v>0.03</c:v>
                </c:pt>
                <c:pt idx="5">
                  <c:v>5</c:v>
                </c:pt>
                <c:pt idx="6">
                  <c:v>5.4</c:v>
                </c:pt>
                <c:pt idx="7">
                  <c:v>6.9</c:v>
                </c:pt>
                <c:pt idx="8">
                  <c:v>5.5</c:v>
                </c:pt>
                <c:pt idx="9">
                  <c:v>14.4</c:v>
                </c:pt>
                <c:pt idx="10">
                  <c:v>20.7</c:v>
                </c:pt>
                <c:pt idx="11">
                  <c:v>22.7</c:v>
                </c:pt>
              </c:numCache>
            </c:numRef>
          </c:val>
        </c:ser>
        <c:dLbls>
          <c:showLegendKey val="0"/>
          <c:showVal val="1"/>
          <c:showCatName val="0"/>
          <c:showSerName val="0"/>
          <c:showPercent val="0"/>
          <c:showBubbleSize val="0"/>
        </c:dLbls>
        <c:gapWidth val="32"/>
        <c:axId val="28807552"/>
        <c:axId val="28809088"/>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w="38100">
              <a:solidFill>
                <a:schemeClr val="accent1">
                  <a:lumMod val="75000"/>
                </a:schemeClr>
              </a:solidFill>
              <a:prstDash val="solid"/>
            </a:ln>
          </c:spPr>
          <c:marker>
            <c:symbol val="circle"/>
            <c:size val="7"/>
            <c:spPr>
              <a:solidFill>
                <a:schemeClr val="accent1">
                  <a:lumMod val="75000"/>
                </a:schemeClr>
              </a:solidFill>
              <a:ln>
                <a:noFill/>
                <a:prstDash val="solid"/>
              </a:ln>
            </c:spPr>
          </c:marker>
          <c:dPt>
            <c:idx val="1"/>
            <c:bubble3D val="0"/>
          </c:dPt>
          <c:dPt>
            <c:idx val="2"/>
            <c:marker>
              <c:spPr>
                <a:solidFill>
                  <a:schemeClr val="accent1">
                    <a:lumMod val="75000"/>
                  </a:schemeClr>
                </a:solidFill>
                <a:ln>
                  <a:noFill/>
                  <a:prstDash val="solid"/>
                </a:ln>
                <a:effectLst/>
              </c:spPr>
            </c:marker>
            <c:bubble3D val="0"/>
            <c:spPr>
              <a:ln w="38100">
                <a:solidFill>
                  <a:schemeClr val="accent1">
                    <a:lumMod val="75000"/>
                  </a:schemeClr>
                </a:solidFill>
                <a:prstDash val="solid"/>
              </a:ln>
              <a:effectLst/>
            </c:spPr>
          </c:dPt>
          <c:dPt>
            <c:idx val="3"/>
            <c:bubble3D val="0"/>
          </c:dPt>
          <c:dLbls>
            <c:dLbl>
              <c:idx val="2"/>
              <c:layout>
                <c:manualLayout>
                  <c:x val="-3.8700652050629815E-2"/>
                  <c:y val="-4.2313072738871263E-2"/>
                </c:manualLayout>
              </c:layout>
              <c:dLblPos val="r"/>
              <c:showLegendKey val="0"/>
              <c:showVal val="1"/>
              <c:showCatName val="0"/>
              <c:showSerName val="0"/>
              <c:showPercent val="0"/>
              <c:showBubbleSize val="0"/>
            </c:dLbl>
            <c:dLbl>
              <c:idx val="3"/>
              <c:layout>
                <c:manualLayout>
                  <c:x val="-3.6566032522189117E-2"/>
                  <c:y val="-4.8406773220057681E-2"/>
                </c:manualLayout>
              </c:layout>
              <c:dLblPos val="r"/>
              <c:showLegendKey val="0"/>
              <c:showVal val="1"/>
              <c:showCatName val="0"/>
              <c:showSerName val="0"/>
              <c:showPercent val="0"/>
              <c:showBubbleSize val="0"/>
            </c:dLbl>
            <c:dLbl>
              <c:idx val="4"/>
              <c:layout>
                <c:manualLayout>
                  <c:x val="-4.0947388006831453E-2"/>
                  <c:y val="-6.145736047329519E-2"/>
                </c:manualLayout>
              </c:layout>
              <c:dLblPos val="r"/>
              <c:showLegendKey val="0"/>
              <c:showVal val="1"/>
              <c:showCatName val="0"/>
              <c:showSerName val="0"/>
              <c:showPercent val="0"/>
              <c:showBubbleSize val="0"/>
            </c:dLbl>
            <c:dLbl>
              <c:idx val="5"/>
              <c:layout>
                <c:manualLayout>
                  <c:x val="-3.7313076250084121E-2"/>
                  <c:y val="-6.0724360389530746E-2"/>
                </c:manualLayout>
              </c:layout>
              <c:dLblPos val="r"/>
              <c:showLegendKey val="0"/>
              <c:showVal val="1"/>
              <c:showCatName val="0"/>
              <c:showSerName val="0"/>
              <c:showPercent val="0"/>
              <c:showBubbleSize val="0"/>
            </c:dLbl>
            <c:dLbl>
              <c:idx val="6"/>
              <c:layout>
                <c:manualLayout>
                  <c:x val="-3.7313076250084121E-2"/>
                  <c:y val="-6.6954889984546323E-2"/>
                </c:manualLayout>
              </c:layout>
              <c:dLblPos val="r"/>
              <c:showLegendKey val="0"/>
              <c:showVal val="1"/>
              <c:showCatName val="0"/>
              <c:showSerName val="0"/>
              <c:showPercent val="0"/>
              <c:showBubbleSize val="0"/>
            </c:dLbl>
            <c:dLbl>
              <c:idx val="7"/>
              <c:layout>
                <c:manualLayout>
                  <c:x val="-3.9449828386836264E-2"/>
                  <c:y val="-7.0070154782054112E-2"/>
                </c:manualLayout>
              </c:layout>
              <c:dLblPos val="r"/>
              <c:showLegendKey val="0"/>
              <c:showVal val="1"/>
              <c:showCatName val="0"/>
              <c:showSerName val="0"/>
              <c:showPercent val="0"/>
              <c:showBubbleSize val="0"/>
            </c:dLbl>
            <c:dLbl>
              <c:idx val="8"/>
              <c:layout>
                <c:manualLayout>
                  <c:x val="-4.1036527015061088E-2"/>
                  <c:y val="-6.34173922092337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8"/>
              <c:tx>
                <c:rich>
                  <a:bodyPr/>
                  <a:lstStyle/>
                  <a:p>
                    <a:pPr>
                      <a:defRPr sz="900" b="0" i="1" baseline="0">
                        <a:ln w="3175">
                          <a:noFill/>
                        </a:ln>
                        <a:solidFill>
                          <a:srgbClr val="C00000"/>
                        </a:solidFill>
                        <a:effectLst/>
                        <a:latin typeface="Times New Roman" panose="02020603050405020304" pitchFamily="18" charset="0"/>
                        <a:cs typeface="Times New Roman" panose="02020603050405020304" pitchFamily="18" charset="0"/>
                      </a:defRPr>
                    </a:pPr>
                    <a:r>
                      <a:t>Текст</a:t>
                    </a:r>
                  </a:p>
                </c:rich>
              </c:tx>
              <c:spPr>
                <a:noFill/>
                <a:ln w="25400">
                  <a:noFill/>
                </a:ln>
              </c:spPr>
              <c:dLblPos val="t"/>
              <c:showLegendKey val="0"/>
              <c:showVal val="0"/>
              <c:showCatName val="0"/>
              <c:showSerName val="0"/>
              <c:showPercent val="0"/>
              <c:showBubbleSize val="0"/>
            </c:dLbl>
            <c:numFmt formatCode="0.0" sourceLinked="0"/>
            <c:spPr>
              <a:noFill/>
              <a:ln w="25400">
                <a:noFill/>
              </a:ln>
            </c:spPr>
            <c:txPr>
              <a:bodyPr/>
              <a:lstStyle/>
              <a:p>
                <a:pPr>
                  <a:defRPr sz="900" b="0" i="1" baseline="0">
                    <a:ln w="3175">
                      <a:noFill/>
                    </a:ln>
                    <a:solidFill>
                      <a:srgbClr val="C00000"/>
                    </a:solidFill>
                    <a:effectLst/>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(Лист1!$B$3:$B$13;Лист1!$B$14)</c:f>
              <c:strCache>
                <c:ptCount val="12"/>
                <c:pt idx="0">
                  <c:v>январь
</c:v>
                </c:pt>
                <c:pt idx="1">
                  <c:v>январь-
февраль
</c:v>
                </c:pt>
                <c:pt idx="2">
                  <c:v>январь-
март
</c:v>
                </c:pt>
                <c:pt idx="3">
                  <c:v>январь-
апрель
</c:v>
                </c:pt>
                <c:pt idx="4">
                  <c:v>январь-
май
</c:v>
                </c:pt>
                <c:pt idx="5">
                  <c:v>январь-
июнь
</c:v>
                </c:pt>
                <c:pt idx="6">
                  <c:v>январь-
июль
</c:v>
                </c:pt>
                <c:pt idx="7">
                  <c:v>январь-
август
</c:v>
                </c:pt>
                <c:pt idx="8">
                  <c:v>январь-
сентябрь
</c:v>
                </c:pt>
                <c:pt idx="9">
                  <c:v>январь-
октябрь
</c:v>
                </c:pt>
                <c:pt idx="10">
                  <c:v>январь-
ноябрь
</c:v>
                </c:pt>
                <c:pt idx="11">
                  <c:v>январь-
декабрь
</c:v>
                </c:pt>
              </c:strCache>
            </c:strRef>
          </c:cat>
          <c:val>
            <c:numRef>
              <c:f>(Лист1!$D$3:$D$13;Лист1!$D$14)</c:f>
              <c:numCache>
                <c:formatCode>General</c:formatCode>
                <c:ptCount val="12"/>
                <c:pt idx="4">
                  <c:v>0.2</c:v>
                </c:pt>
                <c:pt idx="5">
                  <c:v>22.3</c:v>
                </c:pt>
                <c:pt idx="6">
                  <c:v>22.2</c:v>
                </c:pt>
                <c:pt idx="7">
                  <c:v>27.4</c:v>
                </c:pt>
                <c:pt idx="8">
                  <c:v>17.600000000000001</c:v>
                </c:pt>
                <c:pt idx="9">
                  <c:v>45.5</c:v>
                </c:pt>
                <c:pt idx="10">
                  <c:v>62.5</c:v>
                </c:pt>
                <c:pt idx="11">
                  <c:v>62.7</c:v>
                </c:pt>
              </c:numCache>
            </c:numRef>
          </c:val>
          <c:smooth val="1"/>
        </c:ser>
        <c:dLbls>
          <c:showLegendKey val="0"/>
          <c:showVal val="1"/>
          <c:showCatName val="0"/>
          <c:showSerName val="0"/>
          <c:showPercent val="0"/>
          <c:showBubbleSize val="0"/>
        </c:dLbls>
        <c:marker val="1"/>
        <c:smooth val="0"/>
        <c:axId val="28810624"/>
        <c:axId val="28820608"/>
        <c:extLst/>
      </c:lineChart>
      <c:catAx>
        <c:axId val="28807552"/>
        <c:scaling>
          <c:orientation val="minMax"/>
        </c:scaling>
        <c:delete val="0"/>
        <c:axPos val="b"/>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1" spc="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09088"/>
        <c:crosses val="autoZero"/>
        <c:auto val="0"/>
        <c:lblAlgn val="ctr"/>
        <c:lblOffset val="100"/>
        <c:tickLblSkip val="1"/>
        <c:tickMarkSkip val="1"/>
        <c:noMultiLvlLbl val="0"/>
      </c:catAx>
      <c:valAx>
        <c:axId val="28809088"/>
        <c:scaling>
          <c:orientation val="minMax"/>
          <c:max val="37"/>
          <c:min val="-12"/>
        </c:scaling>
        <c:delete val="0"/>
        <c:axPos val="l"/>
        <c:numFmt formatCode="0.0"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07552"/>
        <c:crosses val="autoZero"/>
        <c:crossBetween val="between"/>
        <c:majorUnit val="2"/>
      </c:valAx>
      <c:catAx>
        <c:axId val="28810624"/>
        <c:scaling>
          <c:orientation val="minMax"/>
        </c:scaling>
        <c:delete val="1"/>
        <c:axPos val="b"/>
        <c:numFmt formatCode="General" sourceLinked="1"/>
        <c:majorTickMark val="out"/>
        <c:minorTickMark val="none"/>
        <c:tickLblPos val="nextTo"/>
        <c:crossAx val="28820608"/>
        <c:crosses val="autoZero"/>
        <c:auto val="0"/>
        <c:lblAlgn val="ctr"/>
        <c:lblOffset val="100"/>
        <c:noMultiLvlLbl val="0"/>
      </c:catAx>
      <c:valAx>
        <c:axId val="28820608"/>
        <c:scaling>
          <c:orientation val="minMax"/>
          <c:max val="740"/>
          <c:min val="-240"/>
        </c:scaling>
        <c:delete val="0"/>
        <c:axPos val="r"/>
        <c:numFmt formatCode="General" sourceLinked="1"/>
        <c:majorTickMark val="out"/>
        <c:minorTickMark val="none"/>
        <c:tickLblPos val="nextTo"/>
        <c:spPr>
          <a:ln w="3175">
            <a:solidFill>
              <a:sysClr val="windowText" lastClr="000000">
                <a:lumMod val="65000"/>
                <a:lumOff val="35000"/>
              </a:sysClr>
            </a:solidFill>
            <a:prstDash val="solid"/>
          </a:ln>
        </c:spPr>
        <c:txPr>
          <a:bodyPr rot="0" vert="horz"/>
          <a:lstStyle/>
          <a:p>
            <a:pPr>
              <a:defRPr sz="9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10624"/>
        <c:crosses val="max"/>
        <c:crossBetween val="between"/>
        <c:majorUnit val="40"/>
        <c:minorUnit val="1"/>
      </c:valAx>
      <c:spPr>
        <a:noFill/>
        <a:ln w="25400">
          <a:noFill/>
        </a:ln>
      </c:spPr>
    </c:plotArea>
    <c:legend>
      <c:legendPos val="b"/>
      <c:layout>
        <c:manualLayout>
          <c:xMode val="edge"/>
          <c:yMode val="edge"/>
          <c:x val="0.14783908127769402"/>
          <c:y val="0.83918544664675532"/>
          <c:w val="0.73645043044223779"/>
          <c:h val="0.14003982260838085"/>
        </c:manualLayout>
      </c:layout>
      <c:overlay val="0"/>
      <c:txPr>
        <a:bodyPr/>
        <a:lstStyle/>
        <a:p>
          <a:pPr>
            <a:defRPr sz="10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76572749568764E-2"/>
          <c:y val="5.264810231660659E-2"/>
          <c:w val="0.83511828985712844"/>
          <c:h val="0.58681153097715966"/>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solidFill>
              <a:schemeClr val="tx2">
                <a:lumMod val="40000"/>
                <a:lumOff val="60000"/>
              </a:schemeClr>
            </a:solidFill>
          </c:spPr>
          <c:invertIfNegative val="0"/>
          <c:dLbls>
            <c:numFmt formatCode="#,##0.00" sourceLinked="0"/>
            <c:txPr>
              <a:bodyPr rot="-5400000" vert="horz"/>
              <a:lstStyle/>
              <a:p>
                <a:pPr>
                  <a:defRPr sz="1200">
                    <a:latin typeface="Times New Roman" panose="02020603050405020304" pitchFamily="18" charset="0"/>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Лист1!$B$2:$C$2</c:f>
              <c:strCache>
                <c:ptCount val="2"/>
                <c:pt idx="0">
                  <c:v>январь-
декабрь 2020 года</c:v>
                </c:pt>
                <c:pt idx="1">
                  <c:v>январь 
2021 года</c:v>
                </c:pt>
              </c:strCache>
            </c:strRef>
          </c:cat>
          <c:val>
            <c:numRef>
              <c:f>Лист1!$B$3:$C$3</c:f>
              <c:numCache>
                <c:formatCode>0.0</c:formatCode>
                <c:ptCount val="2"/>
                <c:pt idx="0" formatCode="General">
                  <c:v>32471.7</c:v>
                </c:pt>
                <c:pt idx="1">
                  <c:v>32179.599999999999</c:v>
                </c:pt>
              </c:numCache>
            </c:numRef>
          </c:val>
        </c:ser>
        <c:dLbls>
          <c:showLegendKey val="0"/>
          <c:showVal val="0"/>
          <c:showCatName val="0"/>
          <c:showSerName val="0"/>
          <c:showPercent val="0"/>
          <c:showBubbleSize val="0"/>
        </c:dLbls>
        <c:gapWidth val="40"/>
        <c:axId val="28892544"/>
        <c:axId val="28898432"/>
      </c:barChart>
      <c:lineChart>
        <c:grouping val="standard"/>
        <c:varyColors val="0"/>
        <c:ser>
          <c:idx val="1"/>
          <c:order val="1"/>
          <c:tx>
            <c:strRef>
              <c:f>Лист1!$A$4</c:f>
              <c:strCache>
                <c:ptCount val="1"/>
                <c:pt idx="0">
                  <c:v>темпы роста заработной платы, %</c:v>
                </c:pt>
              </c:strCache>
            </c:strRef>
          </c:tx>
          <c:spPr>
            <a:ln>
              <a:solidFill>
                <a:schemeClr val="accent1">
                  <a:lumMod val="75000"/>
                </a:schemeClr>
              </a:solidFill>
            </a:ln>
          </c:spPr>
          <c:marker>
            <c:spPr>
              <a:solidFill>
                <a:schemeClr val="accent1">
                  <a:lumMod val="75000"/>
                </a:schemeClr>
              </a:solidFill>
              <a:ln>
                <a:solidFill>
                  <a:schemeClr val="accent1">
                    <a:lumMod val="75000"/>
                  </a:schemeClr>
                </a:solidFill>
              </a:ln>
            </c:spPr>
          </c:marker>
          <c:dLbls>
            <c:dLbl>
              <c:idx val="0"/>
              <c:layout>
                <c:manualLayout>
                  <c:x val="-3.7969761582713847E-2"/>
                  <c:y val="-3.4903159475341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68933663340922E-2"/>
                  <c:y val="-3.7694565975490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Лист1!$B$2:$C$2</c:f>
              <c:strCache>
                <c:ptCount val="2"/>
                <c:pt idx="0">
                  <c:v>январь-
декабрь 2020 года</c:v>
                </c:pt>
                <c:pt idx="1">
                  <c:v>январь 
2021 года</c:v>
                </c:pt>
              </c:strCache>
            </c:strRef>
          </c:cat>
          <c:val>
            <c:numRef>
              <c:f>Лист1!$B$4:$C$4</c:f>
              <c:numCache>
                <c:formatCode>0.0</c:formatCode>
                <c:ptCount val="2"/>
                <c:pt idx="0" formatCode="General">
                  <c:v>103.1</c:v>
                </c:pt>
                <c:pt idx="1">
                  <c:v>103.9</c:v>
                </c:pt>
              </c:numCache>
            </c:numRef>
          </c:val>
          <c:smooth val="0"/>
        </c:ser>
        <c:dLbls>
          <c:showLegendKey val="0"/>
          <c:showVal val="0"/>
          <c:showCatName val="0"/>
          <c:showSerName val="0"/>
          <c:showPercent val="0"/>
          <c:showBubbleSize val="0"/>
        </c:dLbls>
        <c:marker val="1"/>
        <c:smooth val="0"/>
        <c:axId val="28899968"/>
        <c:axId val="29446528"/>
      </c:lineChart>
      <c:catAx>
        <c:axId val="28892544"/>
        <c:scaling>
          <c:orientation val="minMax"/>
        </c:scaling>
        <c:delete val="0"/>
        <c:axPos val="b"/>
        <c:numFmt formatCode="General" sourceLinked="0"/>
        <c:majorTickMark val="out"/>
        <c:minorTickMark val="none"/>
        <c:tickLblPos val="nextTo"/>
        <c:txPr>
          <a:bodyPr rot="0" vert="horz"/>
          <a:lstStyle/>
          <a:p>
            <a:pPr>
              <a:defRPr sz="1400" baseline="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98432"/>
        <c:crosses val="autoZero"/>
        <c:auto val="1"/>
        <c:lblAlgn val="ctr"/>
        <c:lblOffset val="100"/>
        <c:tickLblSkip val="1"/>
        <c:tickMarkSkip val="1"/>
        <c:noMultiLvlLbl val="0"/>
      </c:catAx>
      <c:valAx>
        <c:axId val="28898432"/>
        <c:scaling>
          <c:orientation val="minMax"/>
          <c:max val="40000"/>
          <c:min val="0"/>
        </c:scaling>
        <c:delete val="0"/>
        <c:axPos val="l"/>
        <c:numFmt formatCode="General" sourceLinked="1"/>
        <c:majorTickMark val="out"/>
        <c:minorTickMark val="none"/>
        <c:tickLblPos val="nextTo"/>
        <c:txPr>
          <a:bodyPr rot="0" vert="horz"/>
          <a:lstStyle/>
          <a:p>
            <a:pPr>
              <a:defRPr sz="140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92544"/>
        <c:crosses val="autoZero"/>
        <c:crossBetween val="between"/>
        <c:majorUnit val="10000"/>
      </c:valAx>
      <c:catAx>
        <c:axId val="28899968"/>
        <c:scaling>
          <c:orientation val="minMax"/>
        </c:scaling>
        <c:delete val="1"/>
        <c:axPos val="b"/>
        <c:numFmt formatCode="General" sourceLinked="1"/>
        <c:majorTickMark val="out"/>
        <c:minorTickMark val="none"/>
        <c:tickLblPos val="nextTo"/>
        <c:crossAx val="29446528"/>
        <c:crossesAt val="0"/>
        <c:auto val="1"/>
        <c:lblAlgn val="ctr"/>
        <c:lblOffset val="100"/>
        <c:noMultiLvlLbl val="0"/>
      </c:catAx>
      <c:valAx>
        <c:axId val="29446528"/>
        <c:scaling>
          <c:orientation val="minMax"/>
          <c:max val="120"/>
          <c:min val="0"/>
        </c:scaling>
        <c:delete val="0"/>
        <c:axPos val="r"/>
        <c:numFmt formatCode="General" sourceLinked="1"/>
        <c:majorTickMark val="out"/>
        <c:minorTickMark val="none"/>
        <c:tickLblPos val="nextTo"/>
        <c:txPr>
          <a:bodyPr rot="0" vert="horz"/>
          <a:lstStyle/>
          <a:p>
            <a:pPr>
              <a:defRPr sz="140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crossAx val="28899968"/>
        <c:crosses val="max"/>
        <c:crossBetween val="between"/>
        <c:majorUnit val="40"/>
      </c:valAx>
    </c:plotArea>
    <c:legend>
      <c:legendPos val="b"/>
      <c:layout>
        <c:manualLayout>
          <c:xMode val="edge"/>
          <c:yMode val="edge"/>
          <c:x val="0.22202236728093908"/>
          <c:y val="0.8125892393235753"/>
          <c:w val="0.63614265595129915"/>
          <c:h val="0.1064347552237974"/>
        </c:manualLayout>
      </c:layout>
      <c:overlay val="0"/>
      <c:txPr>
        <a:bodyPr/>
        <a:lstStyle/>
        <a:p>
          <a:pPr>
            <a:defRPr sz="1200">
              <a:solidFill>
                <a:schemeClr val="tx1">
                  <a:lumMod val="75000"/>
                  <a:lumOff val="25000"/>
                </a:schemeClr>
              </a:solidFill>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027220274643649"/>
          <c:y val="0.15128630989884709"/>
          <c:w val="0.69460729040289904"/>
          <c:h val="0.75065964991440715"/>
        </c:manualLayout>
      </c:layout>
      <c:barChart>
        <c:barDir val="bar"/>
        <c:grouping val="clustered"/>
        <c:varyColors val="0"/>
        <c:ser>
          <c:idx val="0"/>
          <c:order val="0"/>
          <c:spPr>
            <a:solidFill>
              <a:srgbClr val="95B3D7"/>
            </a:solidFill>
          </c:spPr>
          <c:invertIfNegative val="0"/>
          <c:dPt>
            <c:idx val="4"/>
            <c:invertIfNegative val="0"/>
            <c:bubble3D val="0"/>
            <c:spPr>
              <a:solidFill>
                <a:srgbClr val="C00000"/>
              </a:solidFill>
            </c:spPr>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Чудовский  </c:v>
                </c:pt>
                <c:pt idx="1">
                  <c:v>Новгородский </c:v>
                </c:pt>
                <c:pt idx="2">
                  <c:v>Демянский </c:v>
                </c:pt>
                <c:pt idx="3">
                  <c:v>Великий Новгород</c:v>
                </c:pt>
                <c:pt idx="4">
                  <c:v>область</c:v>
                </c:pt>
                <c:pt idx="5">
                  <c:v>Боровичский</c:v>
                </c:pt>
                <c:pt idx="6">
                  <c:v>Крестецкий</c:v>
                </c:pt>
                <c:pt idx="7">
                  <c:v>Парфинский </c:v>
                </c:pt>
                <c:pt idx="8">
                  <c:v>Мошенской </c:v>
                </c:pt>
                <c:pt idx="9">
                  <c:v>Хвойнинский </c:v>
                </c:pt>
                <c:pt idx="10">
                  <c:v>Батецкий </c:v>
                </c:pt>
                <c:pt idx="11">
                  <c:v>Солецкий  </c:v>
                </c:pt>
                <c:pt idx="12">
                  <c:v>Любытинский </c:v>
                </c:pt>
                <c:pt idx="13">
                  <c:v>Маревский </c:v>
                </c:pt>
                <c:pt idx="14">
                  <c:v>Окуловский </c:v>
                </c:pt>
                <c:pt idx="15">
                  <c:v>Маловишерский </c:v>
                </c:pt>
                <c:pt idx="16">
                  <c:v>Старорусский</c:v>
                </c:pt>
                <c:pt idx="17">
                  <c:v>Шимский</c:v>
                </c:pt>
                <c:pt idx="18">
                  <c:v>Поддорский </c:v>
                </c:pt>
                <c:pt idx="19">
                  <c:v>Холмский </c:v>
                </c:pt>
                <c:pt idx="20">
                  <c:v>Валдайский </c:v>
                </c:pt>
                <c:pt idx="21">
                  <c:v>Пестовский  </c:v>
                </c:pt>
                <c:pt idx="22">
                  <c:v>Волотовский </c:v>
                </c:pt>
              </c:strCache>
            </c:strRef>
          </c:cat>
          <c:val>
            <c:numRef>
              <c:f>'Исход данные '!$B$3:$B$25</c:f>
              <c:numCache>
                <c:formatCode>0.0</c:formatCode>
                <c:ptCount val="23"/>
                <c:pt idx="0">
                  <c:v>6.4</c:v>
                </c:pt>
                <c:pt idx="1">
                  <c:v>5</c:v>
                </c:pt>
                <c:pt idx="2">
                  <c:v>4.5999999999999996</c:v>
                </c:pt>
                <c:pt idx="3">
                  <c:v>4.0999999999999996</c:v>
                </c:pt>
                <c:pt idx="4">
                  <c:v>3.6</c:v>
                </c:pt>
                <c:pt idx="5">
                  <c:v>3.5</c:v>
                </c:pt>
                <c:pt idx="6">
                  <c:v>3.3</c:v>
                </c:pt>
                <c:pt idx="7">
                  <c:v>3.2</c:v>
                </c:pt>
                <c:pt idx="8">
                  <c:v>2.9</c:v>
                </c:pt>
                <c:pt idx="9">
                  <c:v>2.8</c:v>
                </c:pt>
                <c:pt idx="10">
                  <c:v>2.6</c:v>
                </c:pt>
                <c:pt idx="11">
                  <c:v>2.5</c:v>
                </c:pt>
                <c:pt idx="12">
                  <c:v>2.1</c:v>
                </c:pt>
                <c:pt idx="13">
                  <c:v>2.1</c:v>
                </c:pt>
                <c:pt idx="14">
                  <c:v>2.1</c:v>
                </c:pt>
                <c:pt idx="15">
                  <c:v>2</c:v>
                </c:pt>
                <c:pt idx="16">
                  <c:v>2</c:v>
                </c:pt>
                <c:pt idx="17">
                  <c:v>2</c:v>
                </c:pt>
                <c:pt idx="18">
                  <c:v>1.8</c:v>
                </c:pt>
                <c:pt idx="19">
                  <c:v>1.7</c:v>
                </c:pt>
                <c:pt idx="20">
                  <c:v>1.6</c:v>
                </c:pt>
                <c:pt idx="21">
                  <c:v>1.4</c:v>
                </c:pt>
                <c:pt idx="22">
                  <c:v>1.1000000000000001</c:v>
                </c:pt>
              </c:numCache>
            </c:numRef>
          </c:val>
        </c:ser>
        <c:dLbls>
          <c:showLegendKey val="0"/>
          <c:showVal val="0"/>
          <c:showCatName val="0"/>
          <c:showSerName val="0"/>
          <c:showPercent val="0"/>
          <c:showBubbleSize val="0"/>
        </c:dLbls>
        <c:gapWidth val="50"/>
        <c:axId val="28842240"/>
        <c:axId val="30486528"/>
      </c:barChart>
      <c:catAx>
        <c:axId val="28842240"/>
        <c:scaling>
          <c:orientation val="minMax"/>
        </c:scaling>
        <c:delete val="0"/>
        <c:axPos val="l"/>
        <c:numFmt formatCode="General" sourceLinked="1"/>
        <c:majorTickMark val="out"/>
        <c:minorTickMark val="none"/>
        <c:tickLblPos val="nextTo"/>
        <c:txPr>
          <a:bodyPr rot="0" vert="horz"/>
          <a:lstStyle/>
          <a:p>
            <a:pPr>
              <a:defRPr/>
            </a:pPr>
            <a:endParaRPr lang="ru-RU"/>
          </a:p>
        </c:txPr>
        <c:crossAx val="30486528"/>
        <c:crosses val="autoZero"/>
        <c:auto val="1"/>
        <c:lblAlgn val="ctr"/>
        <c:lblOffset val="100"/>
        <c:tickLblSkip val="1"/>
        <c:tickMarkSkip val="1"/>
        <c:noMultiLvlLbl val="0"/>
      </c:catAx>
      <c:valAx>
        <c:axId val="30486528"/>
        <c:scaling>
          <c:orientation val="minMax"/>
          <c:max val="7"/>
          <c:min val="0"/>
        </c:scaling>
        <c:delete val="0"/>
        <c:axPos val="b"/>
        <c:title>
          <c:tx>
            <c:rich>
              <a:bodyPr/>
              <a:lstStyle/>
              <a:p>
                <a:pPr algn="l">
                  <a:defRPr/>
                </a:pPr>
                <a:r>
                  <a:rPr lang="ru-RU"/>
                  <a:t>в процентах</a:t>
                </a:r>
              </a:p>
            </c:rich>
          </c:tx>
          <c:layout>
            <c:manualLayout>
              <c:xMode val="edge"/>
              <c:yMode val="edge"/>
              <c:x val="0.44720496894409939"/>
              <c:y val="0.96072655866470302"/>
            </c:manualLayout>
          </c:layout>
          <c:overlay val="0"/>
        </c:title>
        <c:numFmt formatCode="0.0" sourceLinked="1"/>
        <c:majorTickMark val="out"/>
        <c:minorTickMark val="none"/>
        <c:tickLblPos val="nextTo"/>
        <c:txPr>
          <a:bodyPr rot="0" vert="horz"/>
          <a:lstStyle/>
          <a:p>
            <a:pPr>
              <a:defRPr/>
            </a:pPr>
            <a:endParaRPr lang="ru-RU"/>
          </a:p>
        </c:txPr>
        <c:crossAx val="28842240"/>
        <c:crosses val="autoZero"/>
        <c:crossBetween val="between"/>
        <c:majorUnit val="1"/>
        <c:minorUnit val="0.1"/>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3"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5"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6"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7"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8"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9"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0.14612</cdr:x>
      <cdr:y>0.00435</cdr:y>
    </cdr:from>
    <cdr:to>
      <cdr:x>0.88761</cdr:x>
      <cdr:y>0.01248</cdr:y>
    </cdr:to>
    <cdr:sp macro="" textlink="">
      <cdr:nvSpPr>
        <cdr:cNvPr id="10"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11"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3"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0.01012</cdr:x>
      <cdr:y>0.01178</cdr:y>
    </cdr:from>
    <cdr:to>
      <cdr:x>0.99993</cdr:x>
      <cdr:y>0.0855</cdr:y>
    </cdr:to>
    <cdr:sp macro="" textlink="">
      <cdr:nvSpPr>
        <cdr:cNvPr id="4"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4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cdr:y>
    </cdr:from>
    <cdr:to>
      <cdr:x>1</cdr:x>
      <cdr:y>0.14234</cdr:y>
    </cdr:to>
    <cdr:sp macro="" textlink="">
      <cdr:nvSpPr>
        <cdr:cNvPr id="5" name="TextBox 1"/>
        <cdr:cNvSpPr txBox="1"/>
      </cdr:nvSpPr>
      <cdr:spPr>
        <a:xfrm xmlns:a="http://schemas.openxmlformats.org/drawingml/2006/main">
          <a:off x="0" y="0"/>
          <a:ext cx="6390005" cy="647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a:t>
          </a:r>
          <a:r>
            <a:rPr lang="ru-RU" sz="1400" b="1" baseline="0">
              <a:latin typeface="Times New Roman" panose="02020603050405020304" pitchFamily="18" charset="0"/>
              <a:cs typeface="Times New Roman" panose="02020603050405020304" pitchFamily="18" charset="0"/>
            </a:rPr>
            <a:t> </a:t>
          </a:r>
        </a:p>
        <a:p xmlns:a="http://schemas.openxmlformats.org/drawingml/2006/main">
          <a:pPr algn="ctr"/>
          <a:r>
            <a:rPr lang="ru-RU" sz="1400" b="0" baseline="0">
              <a:latin typeface="Times New Roman" panose="02020603050405020304" pitchFamily="18" charset="0"/>
              <a:cs typeface="Times New Roman" panose="02020603050405020304" pitchFamily="18" charset="0"/>
            </a:rPr>
            <a:t>(к численности трудоспособного населения)</a:t>
          </a:r>
          <a:endParaRPr lang="ru-RU" sz="14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Другая 1">
    <a:dk1>
      <a:sysClr val="windowText" lastClr="000000"/>
    </a:dk1>
    <a:lt1>
      <a:sysClr val="window" lastClr="FFFFFF"/>
    </a:lt1>
    <a:dk2>
      <a:srgbClr val="1F497D"/>
    </a:dk2>
    <a:lt2>
      <a:srgbClr val="EEECE1"/>
    </a:lt2>
    <a:accent1>
      <a:srgbClr val="C0504D"/>
    </a:accent1>
    <a:accent2>
      <a:srgbClr val="4F81B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FB1B-771D-4EBD-8116-325B1F5D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6736</TotalTime>
  <Pages>9</Pages>
  <Words>1847</Words>
  <Characters>11474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230</cp:revision>
  <cp:lastPrinted>2021-03-26T12:32:00Z</cp:lastPrinted>
  <dcterms:created xsi:type="dcterms:W3CDTF">2020-04-28T12:05:00Z</dcterms:created>
  <dcterms:modified xsi:type="dcterms:W3CDTF">2021-03-29T06:18:00Z</dcterms:modified>
</cp:coreProperties>
</file>