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766F" w14:textId="77777777" w:rsidR="00357C52" w:rsidRPr="00C219A0" w:rsidRDefault="00357C5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14:paraId="60716C4B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</w:p>
    <w:p w14:paraId="7A546FA1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инвестиционной политики</w:t>
      </w:r>
    </w:p>
    <w:p w14:paraId="144B7365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Новгородской области</w:t>
      </w:r>
    </w:p>
    <w:p w14:paraId="2D969F91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от 14.06.2023 N 13</w:t>
      </w:r>
    </w:p>
    <w:p w14:paraId="3600EF23" w14:textId="77777777" w:rsidR="00357C52" w:rsidRPr="00C219A0" w:rsidRDefault="00357C52" w:rsidP="0024618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27"/>
      <w:bookmarkEnd w:id="0"/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14:paraId="5CE2EBED" w14:textId="532D3D4D" w:rsidR="00357C52" w:rsidRPr="00C219A0" w:rsidRDefault="0024618C" w:rsidP="0024618C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предоставления субсидий управляющим компаниям креативных</w:t>
      </w:r>
    </w:p>
    <w:p w14:paraId="0881D79D" w14:textId="7AB30087" w:rsidR="00357C52" w:rsidRPr="00C219A0" w:rsidRDefault="0024618C" w:rsidP="0024618C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кластеров на возмещение части затрат по кредитам (займам)</w:t>
      </w:r>
    </w:p>
    <w:p w14:paraId="783966D1" w14:textId="77777777" w:rsidR="00357C52" w:rsidRPr="00C219A0" w:rsidRDefault="00357C52" w:rsidP="0024618C">
      <w:pPr>
        <w:pStyle w:val="ConsPlusNormal"/>
        <w:ind w:firstLine="54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D2A5663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регламентирует предоставление субсидий управляющим компаниям креативных кластеров на возмещение части затрат по кредитам (займам) (далее субсидия).</w:t>
      </w:r>
    </w:p>
    <w:p w14:paraId="6C40F48C" w14:textId="5F2E5765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за счет средств областного бюджета в соответствии с подпрограммой "Развитие малого и среднего предпринимательства" государственной программы Новгородской области "Обеспечение экономического развития Новгородской области на 2019 - 2025 годы", утвержденной постановлением Правительства Новгородской области от 24.06.2019 N 235.</w:t>
      </w:r>
    </w:p>
    <w:p w14:paraId="12F27DDF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2. Министерство инвестиционной политики Новгородской области (далее министерство) как главный распорядитель средств областного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текущий финансовый год и на плановый период, осуществляет предоставление субсидий в пределах лимитов бюджетных обязательств, установленных в областном бюджете на текущий финансовый год и на плановый период.</w:t>
      </w:r>
    </w:p>
    <w:p w14:paraId="7BD393C6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(далее единый портал) (в разделе единого портала) не позднее пятнадцатого рабочего дня, следующего за днем принятия областного закона об областном бюджете (областного закона о внесении изменений в областной закон об областном бюджете).</w:t>
      </w:r>
    </w:p>
    <w:p w14:paraId="7ED902DE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3. Для целей настоящего Порядка используются следующие понятия:</w:t>
      </w:r>
    </w:p>
    <w:p w14:paraId="66500D3C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креативный кластер - инфраструктура креативного (творческого) предпринимательства, которая ориентирована на развитие одной или нескольких креативных (творческих) индустрий, сформированная на совокупности компактно расположенных земельных участков и (или) объектов недвижимости, функции по управлению которой, включая управление средствами индивидуализации (брендом), осуществляются управляющей компанией и не менее 50% арендаторов указанных земельных участков и (или) объектов недвижимости являются субъектами креативных (творческих) индустрий;</w:t>
      </w:r>
    </w:p>
    <w:p w14:paraId="2818AA1D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управляющая компания креативных кластеров - юридическое лицо, осуществляющее деятельность по управлению развитием и </w:t>
      </w: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функционированием креативных кластеров, координирующее их деятельность, а также оказывающее комплекс услуг, содействующих успешному развитию субъектов креативных (творческих) индустрий, которому может принадлежать на праве собственности или ином вещном праве имущественный комплекс креативного кластера, и не являющееся субъектом креативных (творческих) индустрий креативного кластера.</w:t>
      </w:r>
    </w:p>
    <w:p w14:paraId="5542E2EA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8"/>
      <w:bookmarkEnd w:id="1"/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4. Субсидии предоставляются юридическим лицам - управляющим компаниям креативных кластеров, включенным в Реестр управляющих компаний креативных кластеров (далее заявитель).</w:t>
      </w:r>
    </w:p>
    <w:p w14:paraId="020816AF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9"/>
      <w:bookmarkEnd w:id="2"/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5. Субсидия предоставляется в целях обеспечения части затрат заявителя по кредитным договорам (договорам займа), заключенным с 1 января 2023 года до дня полного погашения обязательств заемщика в соответствии с кредитным договором (договором займа), но не более 5 лет.</w:t>
      </w:r>
    </w:p>
    <w:p w14:paraId="0B5AEBBA" w14:textId="03EB9905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6. Отбор заявителей для получения субсидии (далее отбор) осуществляется министерством посредством запроса предложений в соответствии с настоящим Порядком на основании заявок на участие в отборе (далее заявка), направленных заявителями, и документов к ним исходя из соответствия заявителя категории, установленной пунктом 4 настоящего Порядка, требованиям, установленным пунктом 8 настоящего Порядка, и очередности поступления заявок.</w:t>
      </w:r>
    </w:p>
    <w:p w14:paraId="3A12023C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7. Министерство не позднее 1 сентября текущего финансового года обеспечивает размещение на едином портале, а также на официальном сайте министерства в информационно-телекоммуникационной сети "Интернет" объявления о проведении отбора.</w:t>
      </w:r>
    </w:p>
    <w:p w14:paraId="5FEC8317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В объявлении о проведении отбора указываются:</w:t>
      </w:r>
    </w:p>
    <w:p w14:paraId="0F6DE8F8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отбора;</w:t>
      </w:r>
    </w:p>
    <w:p w14:paraId="068F1CE2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дата начала подачи или окончания приема заявок заявителей, которая не может быть ранее 5-го календарного дня, следующего за днем размещения объявления о проведении отбора;</w:t>
      </w:r>
    </w:p>
    <w:p w14:paraId="3B53B2B7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14:paraId="14FBDB31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субсидии;</w:t>
      </w:r>
    </w:p>
    <w:p w14:paraId="1D14AFEF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доменное имя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14:paraId="3DAE2217" w14:textId="1B38FD2F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заявителям в соответствии с пунктом 8 настоящего Порядка и перечень документов, представляемых заявителями для подтверждения их соответствия указанным требованиям;</w:t>
      </w:r>
    </w:p>
    <w:p w14:paraId="5C5EA405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подачи заявок заявителями и требования, предъявляемые к форме и содержанию заявок, подаваемых заявителями;</w:t>
      </w:r>
    </w:p>
    <w:p w14:paraId="35C74196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отзыва заявок заявителями, порядок возврата заявок заявителям, определяющий в том числе основания для возврата заявок заявителям, порядок внесения изменений в заявки заявителями;</w:t>
      </w:r>
    </w:p>
    <w:p w14:paraId="382BF54E" w14:textId="188D63CE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рассмотрения и оценки заявок заявителей в соответствии с пунктами 12 - </w:t>
      </w:r>
      <w:hyperlink w:anchor="P91">
        <w:r w:rsidRPr="00C219A0">
          <w:rPr>
            <w:rFonts w:ascii="Times New Roman" w:hAnsi="Times New Roman" w:cs="Times New Roman"/>
            <w:color w:val="000000" w:themeColor="text1"/>
            <w:sz w:val="28"/>
            <w:szCs w:val="28"/>
          </w:rPr>
          <w:t>17</w:t>
        </w:r>
      </w:hyperlink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14:paraId="096E74B3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14:paraId="6D7FB5D1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дата размещения результатов отбора на едином портале, а также на официальном сайте министерства в информационно-телекоммуникационной сети "Интернет".</w:t>
      </w:r>
    </w:p>
    <w:p w14:paraId="576EF501" w14:textId="791703B2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4"/>
      <w:bookmarkEnd w:id="3"/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8. Заявитель, участвующий в отборе, на дату не ранее чем за 30 календарных дней до дня подачи заявки и документов, предусмотренных пунктом 9 настоящего Порядка, должен соответствовать следующим требованиям:</w:t>
      </w:r>
    </w:p>
    <w:p w14:paraId="56BA1EB9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зарегистрирован в качестве юридического лица и осуществляет деятельность на территории Новгородской области;</w:t>
      </w:r>
    </w:p>
    <w:p w14:paraId="3D39869C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2EDDB9F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14:paraId="5A0F5181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18B6AD8A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332C3B49" w14:textId="277F5A4F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является получателем средств из областного бюджета на основании иных нормативных правовых актов области на цель, установленную пунктом 5 настоящего Порядка;</w:t>
      </w:r>
    </w:p>
    <w:p w14:paraId="42EB232E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включен в Реестр управляющих компаний креативных кластеров.</w:t>
      </w:r>
    </w:p>
    <w:p w14:paraId="51B17660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62"/>
      <w:bookmarkEnd w:id="4"/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9. Заявитель для участия в отборе в сроки, указанные в объявлении о проведении отбора, представляет в министерство следующие документы:</w:t>
      </w:r>
    </w:p>
    <w:p w14:paraId="20171279" w14:textId="4BBD4FE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заявку по форме согласно приложению N 1 к настоящему Порядку с приложением описи представляемых документов;</w:t>
      </w:r>
    </w:p>
    <w:p w14:paraId="302C7E61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копию устава, заверенную уполномоченным лицом заявителя и печатью (при наличии печати);</w:t>
      </w:r>
    </w:p>
    <w:p w14:paraId="35F92196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копию выписки из ссудного счета заемщика о получении кредита или документа, подтверждающего получение займа, заверенную кредитной организацией;</w:t>
      </w:r>
    </w:p>
    <w:p w14:paraId="318A42DF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копии кредитного договора (договора займа), графика погашения и уплаты платежей по нему, заверенные кредитной организацией.</w:t>
      </w:r>
    </w:p>
    <w:p w14:paraId="20343483" w14:textId="33082626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10. Указанные в пункте 9 настоящего Порядка копии документов заверяются заявителем.</w:t>
      </w:r>
    </w:p>
    <w:p w14:paraId="0DCF54B8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11.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 Управления Федеральной налоговой службы по Новгородской области сведения о наличии (об отсутствии)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сведения из Единого государственного реестра юридических лиц.</w:t>
      </w:r>
    </w:p>
    <w:p w14:paraId="65F1C320" w14:textId="20E6A164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69"/>
      <w:bookmarkEnd w:id="5"/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12. Министерство регистрирует представленные заявителями документы, указанные в пункте 9 настоящего Порядка, в день их поступления с использованием системы электронного документооборота органов исполнительной власти Новгородской области в хронологическом порядке с указанием даты и времени их поступления.</w:t>
      </w:r>
    </w:p>
    <w:p w14:paraId="06D789E1" w14:textId="01808D53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Министерство не позднее 5 рабочих дней со дня регистрации документов, указанных в пункте 9 настоящего Порядка, рассматривает представленные заявителями документы, проверяет на соответствие категории, цели, требованиям, установленным пунктами 4, </w:t>
      </w:r>
      <w:hyperlink w:anchor="P39">
        <w:r w:rsidRPr="00C219A0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54">
        <w:r w:rsidRPr="00C219A0"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</w:hyperlink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области.</w:t>
      </w:r>
    </w:p>
    <w:p w14:paraId="15D13BC2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14. Основаниями для отклонения заявки заявителя на стадии рассмотрения являются:</w:t>
      </w:r>
    </w:p>
    <w:p w14:paraId="16EE2BBD" w14:textId="76DF656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заявителя категории, установленной пунктом 4 настоящего Порядка;</w:t>
      </w:r>
    </w:p>
    <w:p w14:paraId="4A10B638" w14:textId="46E813C1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несоблюдение заявителем цели предоставления субсидии, определенной пунктом 5 настоящего Порядка;</w:t>
      </w:r>
    </w:p>
    <w:p w14:paraId="7E2B63E6" w14:textId="5A24F1F8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заявителя требованиям, установленным пунктом 8 настоящего Порядка;</w:t>
      </w:r>
    </w:p>
    <w:p w14:paraId="61A45B6C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заявителем заявки после даты и (или) времени, определенных для подачи заявок;</w:t>
      </w:r>
    </w:p>
    <w:p w14:paraId="79543B96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заявителем заявки и документов требованиям, установленным в объявлении о проведении отбора;</w:t>
      </w:r>
    </w:p>
    <w:p w14:paraId="2F7EE546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заявителем информации, в том числе о месте нахождения и адресе заявителя.</w:t>
      </w:r>
    </w:p>
    <w:p w14:paraId="322E8AF8" w14:textId="468D9D8C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обстоятельств, являющихся основанием для отклонения заявки, министерство в течение 5 рабочих дней со дня регистрации </w:t>
      </w: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документов, указанных в пункте 9 настоящего Порядка, принимает решение в виде приказа об отклонении представленной заявки и приложенных к ней документов с указанием обстоятельств, послуживших основанием для отклонения заявки, и уведомляет об этом заявителя любым доступным способом, позволяющим подтвердить получение уведомления.</w:t>
      </w:r>
    </w:p>
    <w:p w14:paraId="3E960C15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после устранения обстоятельств, послуживших основанием для отклонения заявки, за исключением пятого абзаца настоящего пункта, направить заявку для повторного рассмотрения.</w:t>
      </w:r>
    </w:p>
    <w:p w14:paraId="1D5A601E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Повторное рассмотрение министерством заявки осуществляется в соответствии с настоящим Порядком.</w:t>
      </w:r>
    </w:p>
    <w:p w14:paraId="2F261440" w14:textId="0EA1891F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оснований для отклонения заявки на стадии рассмотрения заявитель считается прошедшим отбор, о чем министерством принимается решение в форме приказа не позднее 7 рабочих дней со дня регистрации документов, указанных в пункте 9 настоящего Порядка. Решение о признании заявителя прошедшим отбор принимается на срок до полного погашения обязательств заемщика в соответствии с кредитным договором (договором займа), но не более 5 лет.</w:t>
      </w:r>
    </w:p>
    <w:p w14:paraId="62E39B50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15. Министерство не позднее четырнадцатого календарного дня, следующего за днем принятия решения о признании заявителя прошедшим отбор либо о признании заявителя не прошедшим отбор, обеспечивает размещение на едином портале, а также на официальном сайте министерства в информационно-телекоммуникационной сети "Интернет" информации о результатах рассмотрения заявок, включающей следующие сведения:</w:t>
      </w:r>
    </w:p>
    <w:p w14:paraId="50CA3184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дату, время и место проведения рассмотрения заявок;</w:t>
      </w:r>
    </w:p>
    <w:p w14:paraId="77DA6C8B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об участниках отбора, заявки которых были рассмотрены;</w:t>
      </w:r>
    </w:p>
    <w:p w14:paraId="1182F74D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6856008A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субсидии.</w:t>
      </w:r>
    </w:p>
    <w:p w14:paraId="465F977B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87"/>
      <w:bookmarkEnd w:id="6"/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16. Для предоставления субсидии заявитель ежеквартально до пятого рабочего дня месяца, следующего за кварталом, представляет следующие документы:</w:t>
      </w:r>
    </w:p>
    <w:p w14:paraId="5C43325B" w14:textId="7820FD1B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субсидии по форме согласно приложению N 2 к настоящему Порядку;</w:t>
      </w:r>
    </w:p>
    <w:p w14:paraId="18EFC3BF" w14:textId="68403FA0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справку-расчет субсидии на возмещение части затрат по кредитам (займам) по форме согласно приложению N 3 к настоящему Порядку;</w:t>
      </w:r>
    </w:p>
    <w:p w14:paraId="41354570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копии графика погашения кредита, платежных поручений и (или) иных документов, подтверждающих выполнение заявителем обязательств по погашению основного долга и уплату начисленных процентов в соответствии с кредитным договором (договором займа), заверенные кредитной организацией.</w:t>
      </w:r>
    </w:p>
    <w:p w14:paraId="33B5A55E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91"/>
      <w:bookmarkEnd w:id="7"/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17. Основаниями для отказа в предоставлении субсидии являются:</w:t>
      </w:r>
    </w:p>
    <w:p w14:paraId="5A95CC28" w14:textId="71965FA8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представленных заявителем заявления и документов требованиям, установленным в пункте 16 настоящего Порядка, или непредставление (представление не в полном объеме) документов, </w:t>
      </w: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предусмотренных пунктом 16 настоящего Порядка;</w:t>
      </w:r>
    </w:p>
    <w:p w14:paraId="3FC5FF89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представленной заявителем информации;</w:t>
      </w:r>
    </w:p>
    <w:p w14:paraId="29E8FEEA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лимитов бюджетных обязательств на предоставление субсидий на соответствующий финансовый год.</w:t>
      </w:r>
    </w:p>
    <w:p w14:paraId="6A88302C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обстоятельств, являющихся основанием для отказа в предоставлении субсидии, министерством принимается решение об отказе в предоставлении заявителю субсидии.</w:t>
      </w:r>
    </w:p>
    <w:p w14:paraId="05ACE7AC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обстоятельств, являющихся основанием для отказа в предоставлении субсидии, министерством принимается решение о предоставлении заявителю субсидии.</w:t>
      </w:r>
    </w:p>
    <w:p w14:paraId="5540633C" w14:textId="0985C326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 субсидии либо об отказе в предоставлении субсидии оформляется приказом министерства не позднее 7 рабочих дней со дня регистрации документов, указанных в пункте 16 настоящего Порядка.</w:t>
      </w:r>
    </w:p>
    <w:p w14:paraId="222BE604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18. Субсидии предоставляются в объеме 98 процентов понесенных заявителем затрат по кредитным договорам (договорам займа), но не более суммы лимитов бюджетных обязательств, установленных в областном бюджете на текущий финансовый год.</w:t>
      </w:r>
    </w:p>
    <w:p w14:paraId="0923EC8A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предоставляются заявителям ежеквартально при условии выполнения ими обязательств по погашению основного долга и уплаты начисленных процентов в соответствии с кредитным договором (договором займа), заключенным с кредитной организацией. Субсидии на возмещение процентов, начисленных и уплаченных вследствие нарушения обязательств по погашению основного долга и уплаты начисленных процентов, не предоставляются.</w:t>
      </w:r>
    </w:p>
    <w:p w14:paraId="42362FBE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19. В течение 5 рабочих дней со дня принятия решения о предоставлении субсидии либо об отказе в предоставлении субсидии министерство направляет заявителю любым доступным способом, позволяющим подтвердить его получение, уведомление о принятом решении.</w:t>
      </w:r>
    </w:p>
    <w:p w14:paraId="33D25C0C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обжаловать отклонение заявки или отказ в предоставлении субсидии в соответствии с законодательством Российской Федерации.</w:t>
      </w:r>
    </w:p>
    <w:p w14:paraId="282211E7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20. В случае принятия решения о предоставлении субсидии перечисление субсидии осуществляется не позднее десятого рабочего дня, следующего за днем принятия министерством решения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российской кредитной организации.</w:t>
      </w:r>
    </w:p>
    <w:p w14:paraId="3E1580B8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субсидий по решениям о предоставлении субсидии, принятым в текущем финансовом году, заканчивается 31 декабря текущего финансового года.</w:t>
      </w:r>
    </w:p>
    <w:p w14:paraId="59F7D65A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21. Заявитель, в отношении которого принято решение о предоставлении субсидии, далее именуется получателем субсидии.</w:t>
      </w:r>
    </w:p>
    <w:p w14:paraId="13E72DCA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22. Результатом предоставления субсидии является не менее 1 действующего креативного кластера на 31 декабря текущего финансового года.</w:t>
      </w:r>
    </w:p>
    <w:p w14:paraId="26D451DC" w14:textId="65371704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23. Получатель субсидии обязан представлять в министерство ежеквартально не позднее пятого рабочего дня месяца, следующего за кварталом, в котором было принято решение о предоставлении субсидии, отчет о достижении значения результата предоставления субсидии по форме согласно приложению N 4 к настоящему Порядку.</w:t>
      </w:r>
    </w:p>
    <w:p w14:paraId="3A553698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24. Эффективность использования получателем субсидии оценивается министерством на основании достижения результата предоставления субсидии.</w:t>
      </w:r>
    </w:p>
    <w:p w14:paraId="721C3E9B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использования субсидии осуществляется министерством путем сравнения установленных значений результатов предоставления субсидии и значений фактически достигнутых данных результатов по итогам каждого финансового года.</w:t>
      </w:r>
    </w:p>
    <w:p w14:paraId="409AB4E6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25. В отношении получателей субсидии осуществляются:</w:t>
      </w:r>
    </w:p>
    <w:p w14:paraId="0A1AA750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14:paraId="3B914DAD" w14:textId="3E229D80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органами государственного финансового контроля - проверки в соответствии со статьями 268.1, 269.2 Бюджетного кодекса Российской Федерации.</w:t>
      </w:r>
    </w:p>
    <w:p w14:paraId="505DC6BB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(или) органами государственного финансового контроля, субсидия подлежит возврату в областной бюджет на основании:</w:t>
      </w:r>
    </w:p>
    <w:p w14:paraId="389DC874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министерства - не позднее десятого рабочего дня со дня получения его получателем субсидии;</w:t>
      </w:r>
    </w:p>
    <w:p w14:paraId="181FDFC9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14:paraId="19D8ED1A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о возврате субсидии в областной бюджет в письменной форме направляется министерством получателю субсидии в течение 10 рабочих дней со дня выявления нарушения министерством.</w:t>
      </w:r>
    </w:p>
    <w:p w14:paraId="320CB212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получателем субсидии в отчетном финансовом году не достигнуты значения результата предоставления субсидии, субсидия подлежит возврату в областной бюджет не позднее десятого рабочего дня со дня получения получателем субсидии требования министерства, которое направляется получателю субсидии не позднее 15 февраля следующего финансового года.</w:t>
      </w:r>
    </w:p>
    <w:p w14:paraId="2C183C26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Возврат денежных средств в областной бюджет осуществляется получателем субсидии в добровольном порядке или по решению суда на расчетный счет, указанный в требовании.</w:t>
      </w:r>
    </w:p>
    <w:p w14:paraId="38C84EF4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вправе обжаловать требование министерства,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14:paraId="7789B59D" w14:textId="77777777" w:rsidR="00357C52" w:rsidRPr="00C219A0" w:rsidRDefault="00357C52" w:rsidP="00C219A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26. Контроль за целевым использованием субсидии осуществляется в соответствии с бюджетным законодательством Российской Федерации.</w:t>
      </w:r>
    </w:p>
    <w:p w14:paraId="0A047F54" w14:textId="7A5E1F6C" w:rsidR="00357C52" w:rsidRPr="00C219A0" w:rsidRDefault="00357C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N 1</w:t>
      </w:r>
    </w:p>
    <w:p w14:paraId="6995651F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14:paraId="23554B87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субсидий</w:t>
      </w:r>
    </w:p>
    <w:p w14:paraId="1A3F37C9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управляющим компаниям креативных</w:t>
      </w:r>
    </w:p>
    <w:p w14:paraId="064BE746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кластеров на возмещение части</w:t>
      </w:r>
    </w:p>
    <w:p w14:paraId="28F42652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затрат по кредитам (займам)</w:t>
      </w:r>
    </w:p>
    <w:p w14:paraId="396EF2FA" w14:textId="77777777" w:rsidR="00357C52" w:rsidRPr="00C219A0" w:rsidRDefault="00357C52" w:rsidP="009A6E41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203"/>
        <w:gridCol w:w="1361"/>
        <w:gridCol w:w="340"/>
        <w:gridCol w:w="680"/>
        <w:gridCol w:w="510"/>
        <w:gridCol w:w="410"/>
        <w:gridCol w:w="409"/>
        <w:gridCol w:w="1052"/>
        <w:gridCol w:w="144"/>
        <w:gridCol w:w="278"/>
        <w:gridCol w:w="1806"/>
      </w:tblGrid>
      <w:tr w:rsidR="00C219A0" w:rsidRPr="00C219A0" w14:paraId="112E5F79" w14:textId="77777777" w:rsidTr="00196316">
        <w:tc>
          <w:tcPr>
            <w:tcW w:w="4932" w:type="dxa"/>
            <w:gridSpan w:val="6"/>
            <w:vMerge w:val="restart"/>
          </w:tcPr>
          <w:p w14:paraId="706C3CD4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6"/>
          </w:tcPr>
          <w:p w14:paraId="03669352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C219A0" w:rsidRPr="00C219A0" w14:paraId="33D5AE99" w14:textId="77777777" w:rsidTr="00196316">
        <w:tc>
          <w:tcPr>
            <w:tcW w:w="4932" w:type="dxa"/>
            <w:gridSpan w:val="6"/>
            <w:vMerge/>
          </w:tcPr>
          <w:p w14:paraId="3B115EA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" w:type="dxa"/>
            <w:vMerge w:val="restart"/>
          </w:tcPr>
          <w:p w14:paraId="24690144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3689" w:type="dxa"/>
            <w:gridSpan w:val="5"/>
          </w:tcPr>
          <w:p w14:paraId="6B6243F3" w14:textId="2CFE7A17" w:rsidR="00357C52" w:rsidRPr="00C219A0" w:rsidRDefault="009A6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</w:t>
            </w:r>
          </w:p>
        </w:tc>
      </w:tr>
      <w:tr w:rsidR="00C219A0" w:rsidRPr="00C219A0" w14:paraId="64881054" w14:textId="77777777" w:rsidTr="00196316">
        <w:tc>
          <w:tcPr>
            <w:tcW w:w="4932" w:type="dxa"/>
            <w:gridSpan w:val="6"/>
            <w:vMerge/>
          </w:tcPr>
          <w:p w14:paraId="2797FE06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" w:type="dxa"/>
            <w:vMerge/>
          </w:tcPr>
          <w:p w14:paraId="0CF8E8E0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9" w:type="dxa"/>
            <w:gridSpan w:val="5"/>
          </w:tcPr>
          <w:p w14:paraId="440A91CC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(полное наименование Заявителя)</w:t>
            </w:r>
          </w:p>
        </w:tc>
      </w:tr>
      <w:tr w:rsidR="00C219A0" w:rsidRPr="00C219A0" w14:paraId="5B19B2A6" w14:textId="77777777" w:rsidTr="00196316">
        <w:tc>
          <w:tcPr>
            <w:tcW w:w="4932" w:type="dxa"/>
            <w:gridSpan w:val="6"/>
            <w:vMerge/>
          </w:tcPr>
          <w:p w14:paraId="52E762D2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gridSpan w:val="3"/>
          </w:tcPr>
          <w:p w14:paraId="11C6F93E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2228" w:type="dxa"/>
            <w:gridSpan w:val="3"/>
          </w:tcPr>
          <w:p w14:paraId="19548908" w14:textId="2C163685" w:rsidR="00357C52" w:rsidRPr="00C219A0" w:rsidRDefault="009A6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</w:tc>
      </w:tr>
      <w:tr w:rsidR="00C219A0" w:rsidRPr="00C219A0" w14:paraId="4542882F" w14:textId="77777777" w:rsidTr="00196316">
        <w:tc>
          <w:tcPr>
            <w:tcW w:w="4932" w:type="dxa"/>
            <w:gridSpan w:val="6"/>
            <w:vMerge/>
          </w:tcPr>
          <w:p w14:paraId="03E773BC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6"/>
          </w:tcPr>
          <w:p w14:paraId="614F9636" w14:textId="170D5779" w:rsidR="00357C52" w:rsidRPr="00C219A0" w:rsidRDefault="009A6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</w:tc>
      </w:tr>
      <w:tr w:rsidR="00C219A0" w:rsidRPr="00C219A0" w14:paraId="12DEFFFD" w14:textId="77777777" w:rsidTr="00196316">
        <w:tc>
          <w:tcPr>
            <w:tcW w:w="4932" w:type="dxa"/>
            <w:gridSpan w:val="6"/>
            <w:vMerge/>
          </w:tcPr>
          <w:p w14:paraId="246F4280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dxa"/>
            <w:gridSpan w:val="5"/>
          </w:tcPr>
          <w:p w14:paraId="557402FA" w14:textId="77777777" w:rsidR="009A6E41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для</w:t>
            </w:r>
          </w:p>
          <w:p w14:paraId="5B56F0A8" w14:textId="6758D1C3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корреспонденции</w:t>
            </w:r>
          </w:p>
        </w:tc>
        <w:tc>
          <w:tcPr>
            <w:tcW w:w="1806" w:type="dxa"/>
          </w:tcPr>
          <w:p w14:paraId="315B33CD" w14:textId="01D2A1A0" w:rsidR="00357C52" w:rsidRPr="00C219A0" w:rsidRDefault="009A6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</w:tc>
      </w:tr>
      <w:tr w:rsidR="00C219A0" w:rsidRPr="00C219A0" w14:paraId="427D55A1" w14:textId="77777777" w:rsidTr="00196316">
        <w:tc>
          <w:tcPr>
            <w:tcW w:w="4932" w:type="dxa"/>
            <w:gridSpan w:val="6"/>
            <w:vMerge/>
          </w:tcPr>
          <w:p w14:paraId="100F4F7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6"/>
          </w:tcPr>
          <w:p w14:paraId="3667ADA5" w14:textId="657576DB" w:rsidR="00357C52" w:rsidRPr="00C219A0" w:rsidRDefault="009A6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</w:tc>
      </w:tr>
      <w:tr w:rsidR="00C219A0" w:rsidRPr="00C219A0" w14:paraId="2D57CCDA" w14:textId="77777777" w:rsidTr="00196316">
        <w:tc>
          <w:tcPr>
            <w:tcW w:w="9031" w:type="dxa"/>
            <w:gridSpan w:val="12"/>
          </w:tcPr>
          <w:p w14:paraId="5D4ACE4A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8" w:name="P143"/>
            <w:bookmarkEnd w:id="8"/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ЗАЯВКА</w:t>
            </w:r>
          </w:p>
          <w:p w14:paraId="19D8CDB1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участие в отборе</w:t>
            </w:r>
          </w:p>
        </w:tc>
      </w:tr>
      <w:tr w:rsidR="00C219A0" w:rsidRPr="00C219A0" w14:paraId="5BDDC812" w14:textId="77777777" w:rsidTr="00196316">
        <w:tc>
          <w:tcPr>
            <w:tcW w:w="9031" w:type="dxa"/>
            <w:gridSpan w:val="12"/>
          </w:tcPr>
          <w:p w14:paraId="1C5AA0F6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Порядком предоставления субсидий управляющим компаниям креативных кластеров на возмещение части затрат по кредитам (займам), утвержденным постановлением министерства инвестиционной политики Новгородской области (далее Порядок), направляем заявку на участие в отборе для получения субсидии.</w:t>
            </w:r>
          </w:p>
        </w:tc>
      </w:tr>
      <w:tr w:rsidR="00C219A0" w:rsidRPr="00C219A0" w14:paraId="54E01892" w14:textId="77777777" w:rsidTr="00196316">
        <w:tc>
          <w:tcPr>
            <w:tcW w:w="9031" w:type="dxa"/>
            <w:gridSpan w:val="12"/>
          </w:tcPr>
          <w:p w14:paraId="6651380C" w14:textId="34C7B629" w:rsidR="00357C52" w:rsidRPr="00C219A0" w:rsidRDefault="009A6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</w:p>
        </w:tc>
      </w:tr>
      <w:tr w:rsidR="00C219A0" w:rsidRPr="00C219A0" w14:paraId="203D636F" w14:textId="77777777" w:rsidTr="00196316">
        <w:tc>
          <w:tcPr>
            <w:tcW w:w="9031" w:type="dxa"/>
            <w:gridSpan w:val="12"/>
          </w:tcPr>
          <w:p w14:paraId="341B8EAD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(полное наименование Заявителя)</w:t>
            </w:r>
          </w:p>
        </w:tc>
      </w:tr>
      <w:tr w:rsidR="00C219A0" w:rsidRPr="00C219A0" w14:paraId="31114524" w14:textId="77777777" w:rsidTr="00196316">
        <w:tc>
          <w:tcPr>
            <w:tcW w:w="9031" w:type="dxa"/>
            <w:gridSpan w:val="12"/>
          </w:tcPr>
          <w:p w14:paraId="6E1C51F8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дает согласие на публикацию (размещение) в информационно-телекоммуникационной сети "Интернет" 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проведении отбора и его результатах.</w:t>
            </w:r>
          </w:p>
          <w:p w14:paraId="4F817D38" w14:textId="6C5727D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Заявитель соответствует категории и требованиям, установленным </w:t>
            </w:r>
            <w:hyperlink w:anchor="P38">
              <w:r w:rsidRPr="00C219A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пунктами 4</w:t>
              </w:r>
            </w:hyperlink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8 Порядка.</w:t>
            </w:r>
          </w:p>
          <w:p w14:paraId="35ADBD5D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состоянию на _____________ (не ранее чем за 30 календарных дней до дня подачи заявки и документов):</w:t>
            </w:r>
          </w:p>
          <w:p w14:paraId="65466177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заявителя отсутствует неисполненная обязанность по уплате налогов, </w:t>
            </w: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5815F369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      </w:r>
          </w:p>
          <w:p w14:paraId="5D27F389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      </w:r>
          </w:p>
          <w:p w14:paraId="60B6BA4A" w14:textId="30EF2C61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 не является получателем средств из областного бюджета на основании иных нормативных правовых актов области на цель, установленную пунктом 5 Порядка;</w:t>
            </w:r>
          </w:p>
          <w:p w14:paraId="5D159BD2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      </w:r>
          </w:p>
          <w:p w14:paraId="2107B98F" w14:textId="76269DDD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 выражает согласие на осуществление министерством инвестиционной политики Новгородской области проверок соблюдения Заявителем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статьями 268.1, 269.2 Бюджетного кодекса Российской Федерации.</w:t>
            </w:r>
          </w:p>
          <w:p w14:paraId="40665680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достоверность сведений, указанных в данной заявке, и представляемых для прохождения отбора документах, возлагается на Заявителя.</w:t>
            </w:r>
          </w:p>
        </w:tc>
      </w:tr>
      <w:tr w:rsidR="00C219A0" w:rsidRPr="00C219A0" w14:paraId="66D563EE" w14:textId="77777777" w:rsidTr="00196316">
        <w:tc>
          <w:tcPr>
            <w:tcW w:w="9031" w:type="dxa"/>
            <w:gridSpan w:val="12"/>
          </w:tcPr>
          <w:p w14:paraId="7E964B58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1D184F48" w14:textId="77777777" w:rsidTr="00196316">
        <w:tc>
          <w:tcPr>
            <w:tcW w:w="3402" w:type="dxa"/>
            <w:gridSpan w:val="3"/>
          </w:tcPr>
          <w:p w14:paraId="23679022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Заявителя</w:t>
            </w:r>
          </w:p>
        </w:tc>
        <w:tc>
          <w:tcPr>
            <w:tcW w:w="340" w:type="dxa"/>
          </w:tcPr>
          <w:p w14:paraId="571126B1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gridSpan w:val="5"/>
          </w:tcPr>
          <w:p w14:paraId="480632EF" w14:textId="6C8270E6" w:rsidR="00357C52" w:rsidRPr="00C219A0" w:rsidRDefault="009A6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</w:p>
        </w:tc>
        <w:tc>
          <w:tcPr>
            <w:tcW w:w="144" w:type="dxa"/>
          </w:tcPr>
          <w:p w14:paraId="30DCE479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gridSpan w:val="2"/>
          </w:tcPr>
          <w:p w14:paraId="2535D425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И.О.Фамилия</w:t>
            </w:r>
            <w:proofErr w:type="spellEnd"/>
          </w:p>
        </w:tc>
      </w:tr>
      <w:tr w:rsidR="00C219A0" w:rsidRPr="00C219A0" w14:paraId="16075AAF" w14:textId="77777777" w:rsidTr="00196316">
        <w:tc>
          <w:tcPr>
            <w:tcW w:w="3402" w:type="dxa"/>
            <w:gridSpan w:val="3"/>
          </w:tcPr>
          <w:p w14:paraId="48A64DB4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FFD659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gridSpan w:val="5"/>
          </w:tcPr>
          <w:p w14:paraId="27CED3A6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144" w:type="dxa"/>
          </w:tcPr>
          <w:p w14:paraId="449A4D70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gridSpan w:val="2"/>
          </w:tcPr>
          <w:p w14:paraId="6E999C20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3BDF2B05" w14:textId="77777777" w:rsidTr="00196316">
        <w:tc>
          <w:tcPr>
            <w:tcW w:w="2041" w:type="dxa"/>
            <w:gridSpan w:val="2"/>
          </w:tcPr>
          <w:p w14:paraId="332EA425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gridSpan w:val="3"/>
          </w:tcPr>
          <w:p w14:paraId="1F5BFE9A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  <w:p w14:paraId="274327A6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наличии)</w:t>
            </w:r>
          </w:p>
        </w:tc>
        <w:tc>
          <w:tcPr>
            <w:tcW w:w="2381" w:type="dxa"/>
            <w:gridSpan w:val="4"/>
          </w:tcPr>
          <w:p w14:paraId="5654CCA4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dxa"/>
          </w:tcPr>
          <w:p w14:paraId="0E3B9868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gridSpan w:val="2"/>
          </w:tcPr>
          <w:p w14:paraId="1F5285A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4BC1CDDA" w14:textId="77777777" w:rsidTr="00196316">
        <w:tc>
          <w:tcPr>
            <w:tcW w:w="9031" w:type="dxa"/>
            <w:gridSpan w:val="12"/>
          </w:tcPr>
          <w:p w14:paraId="7B822B3D" w14:textId="77777777" w:rsidR="00357C52" w:rsidRPr="00C219A0" w:rsidRDefault="00357C52" w:rsidP="009A6E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"___" ___________ 20___ года</w:t>
            </w:r>
          </w:p>
        </w:tc>
      </w:tr>
      <w:tr w:rsidR="00C219A0" w:rsidRPr="00C219A0" w14:paraId="6481507C" w14:textId="77777777" w:rsidTr="00196316">
        <w:tc>
          <w:tcPr>
            <w:tcW w:w="1838" w:type="dxa"/>
          </w:tcPr>
          <w:p w14:paraId="6503066D" w14:textId="14C79F43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</w:t>
            </w:r>
            <w:r w:rsidR="009A6E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</w:t>
            </w: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</w:t>
            </w:r>
          </w:p>
        </w:tc>
        <w:tc>
          <w:tcPr>
            <w:tcW w:w="3913" w:type="dxa"/>
            <w:gridSpan w:val="7"/>
          </w:tcPr>
          <w:p w14:paraId="401A6275" w14:textId="4F62AE92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</w:p>
        </w:tc>
        <w:tc>
          <w:tcPr>
            <w:tcW w:w="3280" w:type="dxa"/>
            <w:gridSpan w:val="4"/>
          </w:tcPr>
          <w:p w14:paraId="4F3FFAB2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5BEF7288" w14:textId="77777777" w:rsidTr="00196316">
        <w:tc>
          <w:tcPr>
            <w:tcW w:w="1838" w:type="dxa"/>
          </w:tcPr>
          <w:p w14:paraId="4FF98C5F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gridSpan w:val="7"/>
          </w:tcPr>
          <w:p w14:paraId="338B04DC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(И.О. Фамилия)</w:t>
            </w:r>
          </w:p>
        </w:tc>
        <w:tc>
          <w:tcPr>
            <w:tcW w:w="3280" w:type="dxa"/>
            <w:gridSpan w:val="4"/>
          </w:tcPr>
          <w:p w14:paraId="7746386C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6E41" w:rsidRPr="00C219A0" w14:paraId="69B62C50" w14:textId="77777777" w:rsidTr="00196316">
        <w:tc>
          <w:tcPr>
            <w:tcW w:w="9031" w:type="dxa"/>
            <w:gridSpan w:val="12"/>
          </w:tcPr>
          <w:p w14:paraId="0C09A972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 _______________</w:t>
            </w:r>
          </w:p>
        </w:tc>
      </w:tr>
    </w:tbl>
    <w:p w14:paraId="7B15392F" w14:textId="718A942D" w:rsidR="00196316" w:rsidRDefault="00196316" w:rsidP="006B6F3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0F04A07" w14:textId="77777777" w:rsidR="00357C52" w:rsidRPr="00C219A0" w:rsidRDefault="00357C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N 2</w:t>
      </w:r>
    </w:p>
    <w:p w14:paraId="7D54D7D0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14:paraId="3AE84EA2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субсидий</w:t>
      </w:r>
    </w:p>
    <w:p w14:paraId="7D1D714B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управляющим компаниям креативных</w:t>
      </w:r>
    </w:p>
    <w:p w14:paraId="6D903F48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кластеров на возмещение части</w:t>
      </w:r>
    </w:p>
    <w:p w14:paraId="51D8A2DE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затрат по кредитам (займам)</w:t>
      </w:r>
    </w:p>
    <w:p w14:paraId="7EED0645" w14:textId="77777777" w:rsidR="00357C52" w:rsidRPr="00C219A0" w:rsidRDefault="00357C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83"/>
        <w:gridCol w:w="571"/>
        <w:gridCol w:w="422"/>
        <w:gridCol w:w="258"/>
        <w:gridCol w:w="734"/>
        <w:gridCol w:w="286"/>
        <w:gridCol w:w="340"/>
        <w:gridCol w:w="680"/>
        <w:gridCol w:w="342"/>
        <w:gridCol w:w="478"/>
        <w:gridCol w:w="541"/>
        <w:gridCol w:w="735"/>
        <w:gridCol w:w="285"/>
        <w:gridCol w:w="144"/>
        <w:gridCol w:w="138"/>
        <w:gridCol w:w="1987"/>
      </w:tblGrid>
      <w:tr w:rsidR="00C219A0" w:rsidRPr="00C219A0" w14:paraId="7CD62317" w14:textId="77777777" w:rsidTr="006B6F32">
        <w:tc>
          <w:tcPr>
            <w:tcW w:w="4762" w:type="dxa"/>
            <w:gridSpan w:val="10"/>
            <w:vMerge w:val="restart"/>
          </w:tcPr>
          <w:p w14:paraId="66168D49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08" w:type="dxa"/>
            <w:gridSpan w:val="7"/>
          </w:tcPr>
          <w:p w14:paraId="0A370C0E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C219A0" w:rsidRPr="00C219A0" w14:paraId="19E65C38" w14:textId="77777777" w:rsidTr="006B6F32">
        <w:tc>
          <w:tcPr>
            <w:tcW w:w="4762" w:type="dxa"/>
            <w:gridSpan w:val="10"/>
            <w:vMerge/>
          </w:tcPr>
          <w:p w14:paraId="3E0D176D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  <w:vMerge w:val="restart"/>
          </w:tcPr>
          <w:p w14:paraId="174883FF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3830" w:type="dxa"/>
            <w:gridSpan w:val="6"/>
          </w:tcPr>
          <w:p w14:paraId="53FC877B" w14:textId="741E64C9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</w:t>
            </w:r>
          </w:p>
        </w:tc>
      </w:tr>
      <w:tr w:rsidR="00C219A0" w:rsidRPr="00C219A0" w14:paraId="359AFFE7" w14:textId="77777777" w:rsidTr="006B6F32">
        <w:tc>
          <w:tcPr>
            <w:tcW w:w="4762" w:type="dxa"/>
            <w:gridSpan w:val="10"/>
            <w:vMerge/>
          </w:tcPr>
          <w:p w14:paraId="356C7E5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" w:type="dxa"/>
            <w:vMerge/>
          </w:tcPr>
          <w:p w14:paraId="1E380A6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30" w:type="dxa"/>
            <w:gridSpan w:val="6"/>
          </w:tcPr>
          <w:p w14:paraId="66F3E4BC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(полное наименование Заявителя)</w:t>
            </w:r>
          </w:p>
        </w:tc>
      </w:tr>
      <w:tr w:rsidR="00C219A0" w:rsidRPr="00C219A0" w14:paraId="5C0C7C3F" w14:textId="77777777" w:rsidTr="006B6F32">
        <w:tc>
          <w:tcPr>
            <w:tcW w:w="4762" w:type="dxa"/>
            <w:gridSpan w:val="10"/>
            <w:vMerge/>
          </w:tcPr>
          <w:p w14:paraId="16580136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4" w:type="dxa"/>
            <w:gridSpan w:val="3"/>
          </w:tcPr>
          <w:p w14:paraId="49332240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2554" w:type="dxa"/>
            <w:gridSpan w:val="4"/>
          </w:tcPr>
          <w:p w14:paraId="49B5BC7A" w14:textId="67F655DF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</w:tc>
      </w:tr>
      <w:tr w:rsidR="00C219A0" w:rsidRPr="00C219A0" w14:paraId="7C515085" w14:textId="77777777" w:rsidTr="006B6F32">
        <w:tc>
          <w:tcPr>
            <w:tcW w:w="4762" w:type="dxa"/>
            <w:gridSpan w:val="10"/>
            <w:vMerge/>
          </w:tcPr>
          <w:p w14:paraId="66075440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08" w:type="dxa"/>
            <w:gridSpan w:val="7"/>
          </w:tcPr>
          <w:p w14:paraId="42381383" w14:textId="1000245C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</w:t>
            </w:r>
          </w:p>
        </w:tc>
      </w:tr>
      <w:tr w:rsidR="00C219A0" w:rsidRPr="00C219A0" w14:paraId="703D4533" w14:textId="77777777" w:rsidTr="006B6F32">
        <w:tc>
          <w:tcPr>
            <w:tcW w:w="4762" w:type="dxa"/>
            <w:gridSpan w:val="10"/>
            <w:vMerge/>
          </w:tcPr>
          <w:p w14:paraId="568AE68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1" w:type="dxa"/>
            <w:gridSpan w:val="6"/>
          </w:tcPr>
          <w:p w14:paraId="4F8C9F4B" w14:textId="77777777" w:rsidR="00196316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для</w:t>
            </w:r>
          </w:p>
          <w:p w14:paraId="29BB2F73" w14:textId="733B933E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корреспонденции</w:t>
            </w:r>
          </w:p>
        </w:tc>
        <w:tc>
          <w:tcPr>
            <w:tcW w:w="1987" w:type="dxa"/>
          </w:tcPr>
          <w:p w14:paraId="0D181729" w14:textId="2CF180D7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  <w:tr w:rsidR="00C219A0" w:rsidRPr="00C219A0" w14:paraId="33C104CA" w14:textId="77777777" w:rsidTr="006B6F32">
        <w:tc>
          <w:tcPr>
            <w:tcW w:w="4762" w:type="dxa"/>
            <w:gridSpan w:val="10"/>
            <w:vMerge/>
          </w:tcPr>
          <w:p w14:paraId="7994B66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08" w:type="dxa"/>
            <w:gridSpan w:val="7"/>
          </w:tcPr>
          <w:p w14:paraId="59267771" w14:textId="0FB5EB85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</w:t>
            </w:r>
          </w:p>
        </w:tc>
      </w:tr>
      <w:tr w:rsidR="00C219A0" w:rsidRPr="00C219A0" w14:paraId="307C317D" w14:textId="77777777" w:rsidTr="006B6F32">
        <w:tc>
          <w:tcPr>
            <w:tcW w:w="9070" w:type="dxa"/>
            <w:gridSpan w:val="17"/>
          </w:tcPr>
          <w:p w14:paraId="0EE191F4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9" w:name="P206"/>
            <w:bookmarkEnd w:id="9"/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</w:t>
            </w:r>
          </w:p>
          <w:p w14:paraId="7EA8E593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предоставлении субсидии</w:t>
            </w:r>
          </w:p>
        </w:tc>
      </w:tr>
      <w:tr w:rsidR="00C219A0" w:rsidRPr="00C219A0" w14:paraId="73AB21F5" w14:textId="77777777" w:rsidTr="006B6F32">
        <w:tc>
          <w:tcPr>
            <w:tcW w:w="9070" w:type="dxa"/>
            <w:gridSpan w:val="17"/>
          </w:tcPr>
          <w:p w14:paraId="27835045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Прошу предоставить субсидию на возмещение части затрат по кредитам (займам) в</w:t>
            </w:r>
          </w:p>
        </w:tc>
      </w:tr>
      <w:tr w:rsidR="00C219A0" w:rsidRPr="00C219A0" w14:paraId="70583C42" w14:textId="77777777" w:rsidTr="006B6F32">
        <w:tc>
          <w:tcPr>
            <w:tcW w:w="1129" w:type="dxa"/>
            <w:gridSpan w:val="2"/>
          </w:tcPr>
          <w:p w14:paraId="0742AB5E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размере</w:t>
            </w:r>
          </w:p>
        </w:tc>
        <w:tc>
          <w:tcPr>
            <w:tcW w:w="7941" w:type="dxa"/>
            <w:gridSpan w:val="15"/>
          </w:tcPr>
          <w:p w14:paraId="23B4F643" w14:textId="6099EC69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</w:t>
            </w:r>
          </w:p>
        </w:tc>
      </w:tr>
      <w:tr w:rsidR="00C219A0" w:rsidRPr="00C219A0" w14:paraId="2AFA965A" w14:textId="77777777" w:rsidTr="006B6F32">
        <w:tc>
          <w:tcPr>
            <w:tcW w:w="7083" w:type="dxa"/>
            <w:gridSpan w:val="16"/>
          </w:tcPr>
          <w:p w14:paraId="040C9A9A" w14:textId="1EFFB145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</w:t>
            </w:r>
          </w:p>
        </w:tc>
        <w:tc>
          <w:tcPr>
            <w:tcW w:w="1987" w:type="dxa"/>
          </w:tcPr>
          <w:p w14:paraId="7293CBB3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</w:p>
        </w:tc>
      </w:tr>
      <w:tr w:rsidR="00C219A0" w:rsidRPr="00C219A0" w14:paraId="4BE33DB0" w14:textId="77777777" w:rsidTr="006B6F32">
        <w:tc>
          <w:tcPr>
            <w:tcW w:w="7083" w:type="dxa"/>
            <w:gridSpan w:val="16"/>
          </w:tcPr>
          <w:p w14:paraId="6A66CC24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(сумма субсидии)</w:t>
            </w:r>
          </w:p>
        </w:tc>
        <w:tc>
          <w:tcPr>
            <w:tcW w:w="1987" w:type="dxa"/>
          </w:tcPr>
          <w:p w14:paraId="04B26BE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250CB838" w14:textId="77777777" w:rsidTr="006B6F32">
        <w:tc>
          <w:tcPr>
            <w:tcW w:w="9070" w:type="dxa"/>
            <w:gridSpan w:val="17"/>
          </w:tcPr>
          <w:p w14:paraId="67C25390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Реквизиты для перечисления субсидии:</w:t>
            </w:r>
          </w:p>
        </w:tc>
      </w:tr>
      <w:tr w:rsidR="00C219A0" w:rsidRPr="00C219A0" w14:paraId="2E9A3C55" w14:textId="77777777" w:rsidTr="006B6F32">
        <w:tc>
          <w:tcPr>
            <w:tcW w:w="846" w:type="dxa"/>
          </w:tcPr>
          <w:p w14:paraId="74040E50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8224" w:type="dxa"/>
            <w:gridSpan w:val="16"/>
          </w:tcPr>
          <w:p w14:paraId="5AA60853" w14:textId="6EF255CE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</w:t>
            </w:r>
          </w:p>
        </w:tc>
      </w:tr>
      <w:tr w:rsidR="00C219A0" w:rsidRPr="00C219A0" w14:paraId="19BBE19F" w14:textId="77777777" w:rsidTr="006B6F32">
        <w:tc>
          <w:tcPr>
            <w:tcW w:w="846" w:type="dxa"/>
          </w:tcPr>
          <w:p w14:paraId="6E095D19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8224" w:type="dxa"/>
            <w:gridSpan w:val="16"/>
          </w:tcPr>
          <w:p w14:paraId="78456836" w14:textId="2619785C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</w:t>
            </w:r>
          </w:p>
        </w:tc>
      </w:tr>
      <w:tr w:rsidR="00C219A0" w:rsidRPr="00C219A0" w14:paraId="2D389976" w14:textId="77777777" w:rsidTr="006B6F32">
        <w:tc>
          <w:tcPr>
            <w:tcW w:w="1129" w:type="dxa"/>
            <w:gridSpan w:val="2"/>
          </w:tcPr>
          <w:p w14:paraId="57CB49E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</w:p>
        </w:tc>
        <w:tc>
          <w:tcPr>
            <w:tcW w:w="7941" w:type="dxa"/>
            <w:gridSpan w:val="15"/>
          </w:tcPr>
          <w:p w14:paraId="2CE02001" w14:textId="2E70C6C8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</w:t>
            </w:r>
          </w:p>
        </w:tc>
      </w:tr>
      <w:tr w:rsidR="00C219A0" w:rsidRPr="00C219A0" w14:paraId="4778CA71" w14:textId="77777777" w:rsidTr="006B6F32">
        <w:tc>
          <w:tcPr>
            <w:tcW w:w="1129" w:type="dxa"/>
            <w:gridSpan w:val="2"/>
          </w:tcPr>
          <w:p w14:paraId="6F64083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</w:t>
            </w:r>
          </w:p>
        </w:tc>
        <w:tc>
          <w:tcPr>
            <w:tcW w:w="7941" w:type="dxa"/>
            <w:gridSpan w:val="15"/>
          </w:tcPr>
          <w:p w14:paraId="6B9B7F8A" w14:textId="202FA4C3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</w:t>
            </w:r>
          </w:p>
        </w:tc>
      </w:tr>
      <w:tr w:rsidR="00C219A0" w:rsidRPr="00C219A0" w14:paraId="6FD019AA" w14:textId="77777777" w:rsidTr="006B6F32">
        <w:tc>
          <w:tcPr>
            <w:tcW w:w="3114" w:type="dxa"/>
            <w:gridSpan w:val="6"/>
          </w:tcPr>
          <w:p w14:paraId="7FFB2DE2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корреспондентский счет</w:t>
            </w:r>
          </w:p>
        </w:tc>
        <w:tc>
          <w:tcPr>
            <w:tcW w:w="5956" w:type="dxa"/>
            <w:gridSpan w:val="11"/>
          </w:tcPr>
          <w:p w14:paraId="621C3953" w14:textId="162F389A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</w:t>
            </w:r>
          </w:p>
        </w:tc>
      </w:tr>
      <w:tr w:rsidR="00C219A0" w:rsidRPr="00C219A0" w14:paraId="2DF2EE7D" w14:textId="77777777" w:rsidTr="006B6F32">
        <w:tc>
          <w:tcPr>
            <w:tcW w:w="2122" w:type="dxa"/>
            <w:gridSpan w:val="4"/>
          </w:tcPr>
          <w:p w14:paraId="1D7579E8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</w:p>
        </w:tc>
        <w:tc>
          <w:tcPr>
            <w:tcW w:w="6948" w:type="dxa"/>
            <w:gridSpan w:val="13"/>
          </w:tcPr>
          <w:p w14:paraId="3ED28988" w14:textId="28AB348D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</w:t>
            </w:r>
          </w:p>
        </w:tc>
      </w:tr>
      <w:tr w:rsidR="006B6F32" w:rsidRPr="00C219A0" w14:paraId="239F3941" w14:textId="77777777" w:rsidTr="006B6F32">
        <w:trPr>
          <w:trHeight w:val="1180"/>
        </w:trPr>
        <w:tc>
          <w:tcPr>
            <w:tcW w:w="9070" w:type="dxa"/>
            <w:gridSpan w:val="17"/>
          </w:tcPr>
          <w:p w14:paraId="5BB40135" w14:textId="698B8034" w:rsidR="006B6F32" w:rsidRPr="00C219A0" w:rsidRDefault="006B6F32" w:rsidP="002F02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наименование учреждения Центрального банка Российской Федерации, кредитной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_______________________________________________________________</w:t>
            </w:r>
          </w:p>
        </w:tc>
      </w:tr>
      <w:tr w:rsidR="00C219A0" w:rsidRPr="00C219A0" w14:paraId="54EF8CCC" w14:textId="77777777" w:rsidTr="006B6F32">
        <w:tc>
          <w:tcPr>
            <w:tcW w:w="9070" w:type="dxa"/>
            <w:gridSpan w:val="17"/>
          </w:tcPr>
          <w:p w14:paraId="7B4659C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6C666EA2" w14:textId="77777777" w:rsidTr="006B6F32">
        <w:tc>
          <w:tcPr>
            <w:tcW w:w="9070" w:type="dxa"/>
            <w:gridSpan w:val="17"/>
          </w:tcPr>
          <w:p w14:paraId="04F9560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3A3AE641" w14:textId="77777777" w:rsidTr="006B6F32">
        <w:tc>
          <w:tcPr>
            <w:tcW w:w="3400" w:type="dxa"/>
            <w:gridSpan w:val="7"/>
          </w:tcPr>
          <w:p w14:paraId="30AF351D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Заявителя</w:t>
            </w:r>
          </w:p>
        </w:tc>
        <w:tc>
          <w:tcPr>
            <w:tcW w:w="340" w:type="dxa"/>
          </w:tcPr>
          <w:p w14:paraId="4C95618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gridSpan w:val="6"/>
          </w:tcPr>
          <w:p w14:paraId="19CBDA54" w14:textId="6C1D8E21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</w:p>
        </w:tc>
        <w:tc>
          <w:tcPr>
            <w:tcW w:w="144" w:type="dxa"/>
          </w:tcPr>
          <w:p w14:paraId="3C839146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gridSpan w:val="2"/>
          </w:tcPr>
          <w:p w14:paraId="1E68EC38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И.О.Фамилия</w:t>
            </w:r>
            <w:proofErr w:type="spellEnd"/>
          </w:p>
        </w:tc>
      </w:tr>
      <w:tr w:rsidR="00C219A0" w:rsidRPr="00C219A0" w14:paraId="70EF7BED" w14:textId="77777777" w:rsidTr="006B6F32">
        <w:tc>
          <w:tcPr>
            <w:tcW w:w="3400" w:type="dxa"/>
            <w:gridSpan w:val="7"/>
          </w:tcPr>
          <w:p w14:paraId="00A0112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BEA7DD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gridSpan w:val="6"/>
          </w:tcPr>
          <w:p w14:paraId="083A8096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144" w:type="dxa"/>
          </w:tcPr>
          <w:p w14:paraId="4763BB6B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gridSpan w:val="2"/>
          </w:tcPr>
          <w:p w14:paraId="5819CD8D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32D27308" w14:textId="77777777" w:rsidTr="006B6F32">
        <w:tc>
          <w:tcPr>
            <w:tcW w:w="2380" w:type="dxa"/>
            <w:gridSpan w:val="5"/>
          </w:tcPr>
          <w:p w14:paraId="2E722DE8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gridSpan w:val="4"/>
          </w:tcPr>
          <w:p w14:paraId="6D57EC07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  <w:p w14:paraId="6106C512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наличии)</w:t>
            </w:r>
          </w:p>
        </w:tc>
        <w:tc>
          <w:tcPr>
            <w:tcW w:w="2381" w:type="dxa"/>
            <w:gridSpan w:val="5"/>
          </w:tcPr>
          <w:p w14:paraId="5BC33F8B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dxa"/>
          </w:tcPr>
          <w:p w14:paraId="6C69A8EF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gridSpan w:val="2"/>
          </w:tcPr>
          <w:p w14:paraId="2C82D92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17ECFB09" w14:textId="77777777" w:rsidTr="006B6F32">
        <w:tc>
          <w:tcPr>
            <w:tcW w:w="9070" w:type="dxa"/>
            <w:gridSpan w:val="17"/>
          </w:tcPr>
          <w:p w14:paraId="4E93D205" w14:textId="77777777" w:rsidR="00357C52" w:rsidRPr="00C219A0" w:rsidRDefault="00357C52" w:rsidP="009A6E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"___" ___________ 20___ года</w:t>
            </w:r>
          </w:p>
        </w:tc>
      </w:tr>
      <w:tr w:rsidR="00C219A0" w:rsidRPr="00C219A0" w14:paraId="155C1DDB" w14:textId="77777777" w:rsidTr="006B6F32">
        <w:tc>
          <w:tcPr>
            <w:tcW w:w="1700" w:type="dxa"/>
            <w:gridSpan w:val="3"/>
          </w:tcPr>
          <w:p w14:paraId="79674D5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</w:t>
            </w:r>
          </w:p>
        </w:tc>
        <w:tc>
          <w:tcPr>
            <w:tcW w:w="4081" w:type="dxa"/>
            <w:gridSpan w:val="9"/>
          </w:tcPr>
          <w:p w14:paraId="0B0F61AC" w14:textId="2DA0E859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</w:tc>
        <w:tc>
          <w:tcPr>
            <w:tcW w:w="3289" w:type="dxa"/>
            <w:gridSpan w:val="5"/>
          </w:tcPr>
          <w:p w14:paraId="6822AD38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512204E9" w14:textId="77777777" w:rsidTr="006B6F32">
        <w:tc>
          <w:tcPr>
            <w:tcW w:w="1700" w:type="dxa"/>
            <w:gridSpan w:val="3"/>
          </w:tcPr>
          <w:p w14:paraId="09F20C3D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1" w:type="dxa"/>
            <w:gridSpan w:val="9"/>
          </w:tcPr>
          <w:p w14:paraId="25CC440C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(И.О. Фамилия)</w:t>
            </w:r>
          </w:p>
        </w:tc>
        <w:tc>
          <w:tcPr>
            <w:tcW w:w="3289" w:type="dxa"/>
            <w:gridSpan w:val="5"/>
          </w:tcPr>
          <w:p w14:paraId="285B4991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6E41" w:rsidRPr="00C219A0" w14:paraId="5E494995" w14:textId="77777777" w:rsidTr="006B6F32">
        <w:tc>
          <w:tcPr>
            <w:tcW w:w="9070" w:type="dxa"/>
            <w:gridSpan w:val="17"/>
          </w:tcPr>
          <w:p w14:paraId="21233231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 _______________</w:t>
            </w:r>
          </w:p>
        </w:tc>
      </w:tr>
    </w:tbl>
    <w:p w14:paraId="5050E808" w14:textId="77777777" w:rsidR="006B6F32" w:rsidRDefault="006B6F3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ABA01B" w14:textId="77777777" w:rsidR="006B6F32" w:rsidRDefault="006B6F3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91D5609" w14:textId="4AE260E2" w:rsidR="00357C52" w:rsidRPr="00C219A0" w:rsidRDefault="00357C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N 3</w:t>
      </w:r>
    </w:p>
    <w:p w14:paraId="257A8365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14:paraId="680F7149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субсидий</w:t>
      </w:r>
    </w:p>
    <w:p w14:paraId="3379F52E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управляющим компаниям креативных</w:t>
      </w:r>
    </w:p>
    <w:p w14:paraId="68BFC29F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кластеров на возмещение части</w:t>
      </w:r>
    </w:p>
    <w:p w14:paraId="1F9A3098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затрат по кредитам (займам)</w:t>
      </w:r>
    </w:p>
    <w:p w14:paraId="79470118" w14:textId="77777777" w:rsidR="00357C52" w:rsidRPr="00C219A0" w:rsidRDefault="00357C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82"/>
        <w:gridCol w:w="1229"/>
        <w:gridCol w:w="883"/>
        <w:gridCol w:w="1102"/>
        <w:gridCol w:w="1701"/>
        <w:gridCol w:w="1818"/>
      </w:tblGrid>
      <w:tr w:rsidR="00C219A0" w:rsidRPr="00C219A0" w14:paraId="3EC56D93" w14:textId="77777777" w:rsidTr="006B6F32">
        <w:tc>
          <w:tcPr>
            <w:tcW w:w="9043" w:type="dxa"/>
            <w:gridSpan w:val="7"/>
          </w:tcPr>
          <w:p w14:paraId="3401F9AB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0" w:name="P269"/>
            <w:bookmarkEnd w:id="10"/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СПРАВКА-РАСЧЕТ</w:t>
            </w:r>
          </w:p>
          <w:p w14:paraId="4AD3EA04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субсидии на возмещение части затрат по кредитам (займам)</w:t>
            </w:r>
          </w:p>
        </w:tc>
      </w:tr>
      <w:tr w:rsidR="00C219A0" w:rsidRPr="00C219A0" w14:paraId="02166907" w14:textId="77777777" w:rsidTr="006B6F32">
        <w:tc>
          <w:tcPr>
            <w:tcW w:w="9043" w:type="dxa"/>
            <w:gridSpan w:val="7"/>
          </w:tcPr>
          <w:p w14:paraId="37097D3D" w14:textId="6811044F" w:rsidR="00357C52" w:rsidRPr="00C219A0" w:rsidRDefault="006B6F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</w:p>
        </w:tc>
      </w:tr>
      <w:tr w:rsidR="00C219A0" w:rsidRPr="00C219A0" w14:paraId="7DE396EC" w14:textId="77777777" w:rsidTr="006B6F32">
        <w:tc>
          <w:tcPr>
            <w:tcW w:w="9043" w:type="dxa"/>
            <w:gridSpan w:val="7"/>
          </w:tcPr>
          <w:p w14:paraId="30C7D92E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Заявителя)</w:t>
            </w:r>
          </w:p>
        </w:tc>
      </w:tr>
      <w:tr w:rsidR="00C219A0" w:rsidRPr="00C219A0" w14:paraId="6E78951B" w14:textId="77777777" w:rsidTr="006B6F32">
        <w:tc>
          <w:tcPr>
            <w:tcW w:w="9043" w:type="dxa"/>
            <w:gridSpan w:val="7"/>
            <w:tcBorders>
              <w:bottom w:val="single" w:sz="4" w:space="0" w:color="auto"/>
            </w:tcBorders>
          </w:tcPr>
          <w:p w14:paraId="1F21CB15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26ACC627" w14:textId="77777777" w:rsidTr="006B6F3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AA8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кредитора, N и дата кредитного договора (договора займа)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D98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по кредитному договору (договору займа) (руб.)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3C2" w14:textId="1F2AF940" w:rsidR="00357C52" w:rsidRPr="00C219A0" w:rsidRDefault="00357C52" w:rsidP="006B6F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уплаченная по кредитному договору за период с ____________ по ____________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6C3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предоставляемой субсидии (руб.)</w:t>
            </w:r>
          </w:p>
        </w:tc>
      </w:tr>
      <w:tr w:rsidR="00C219A0" w:rsidRPr="00C219A0" w14:paraId="2A900484" w14:textId="77777777" w:rsidTr="006B6F3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B71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7D82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CDCC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19C" w14:textId="77777777" w:rsidR="006B6F32" w:rsidRDefault="00357C52" w:rsidP="006B6F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расчет суммы субсидии </w:t>
            </w:r>
          </w:p>
          <w:p w14:paraId="558108B0" w14:textId="3078E9F0" w:rsidR="00357C52" w:rsidRPr="00C219A0" w:rsidRDefault="00357C52" w:rsidP="006B6F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(98 % x гр. 3)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3243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сумма субсидии к оплате (не более _____ млн. руб.)</w:t>
            </w:r>
          </w:p>
        </w:tc>
      </w:tr>
      <w:tr w:rsidR="00C219A0" w:rsidRPr="00C219A0" w14:paraId="5FDAF6D0" w14:textId="77777777" w:rsidTr="006B6F3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FD10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919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0857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DA7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26A8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219A0" w:rsidRPr="00C219A0" w14:paraId="61991249" w14:textId="77777777" w:rsidTr="006B6F3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619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B36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7F5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ABBB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E3B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37155469" w14:textId="77777777" w:rsidTr="006B6F3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71C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CC46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4424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E116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D1D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735B2E55" w14:textId="77777777" w:rsidTr="006B6F3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01E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3BB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8D5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C70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DBFD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60FB96CE" w14:textId="77777777" w:rsidTr="006B6F32"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604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EC2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460F4BF7" w14:textId="77777777" w:rsidTr="006B6F32">
        <w:tc>
          <w:tcPr>
            <w:tcW w:w="9043" w:type="dxa"/>
            <w:gridSpan w:val="7"/>
            <w:tcBorders>
              <w:top w:val="single" w:sz="4" w:space="0" w:color="auto"/>
            </w:tcBorders>
          </w:tcPr>
          <w:p w14:paraId="2ED54044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169E1331" w14:textId="77777777" w:rsidTr="006B6F32">
        <w:tc>
          <w:tcPr>
            <w:tcW w:w="4422" w:type="dxa"/>
            <w:gridSpan w:val="4"/>
            <w:vAlign w:val="bottom"/>
          </w:tcPr>
          <w:p w14:paraId="53E225B6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2803" w:type="dxa"/>
            <w:gridSpan w:val="2"/>
            <w:vAlign w:val="bottom"/>
          </w:tcPr>
          <w:p w14:paraId="25CD8EEF" w14:textId="7484C5C7" w:rsidR="00357C52" w:rsidRPr="00C219A0" w:rsidRDefault="006B6F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</w:p>
        </w:tc>
        <w:tc>
          <w:tcPr>
            <w:tcW w:w="1818" w:type="dxa"/>
            <w:vAlign w:val="bottom"/>
          </w:tcPr>
          <w:p w14:paraId="59F13C2B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И.О.Фамилия</w:t>
            </w:r>
            <w:proofErr w:type="spellEnd"/>
          </w:p>
        </w:tc>
      </w:tr>
      <w:tr w:rsidR="00C219A0" w:rsidRPr="00C219A0" w14:paraId="250829C8" w14:textId="77777777" w:rsidTr="006B6F32">
        <w:tc>
          <w:tcPr>
            <w:tcW w:w="2310" w:type="dxa"/>
            <w:gridSpan w:val="2"/>
          </w:tcPr>
          <w:p w14:paraId="495302E9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2"/>
          </w:tcPr>
          <w:p w14:paraId="10A382C2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  <w:p w14:paraId="6BDC0558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наличии)</w:t>
            </w:r>
          </w:p>
        </w:tc>
        <w:tc>
          <w:tcPr>
            <w:tcW w:w="2803" w:type="dxa"/>
            <w:gridSpan w:val="2"/>
          </w:tcPr>
          <w:p w14:paraId="72C5FC00" w14:textId="77777777" w:rsidR="00357C52" w:rsidRPr="00C219A0" w:rsidRDefault="00357C52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1818" w:type="dxa"/>
          </w:tcPr>
          <w:p w14:paraId="30616FBB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58CE7811" w14:textId="77777777" w:rsidTr="006B6F32">
        <w:tc>
          <w:tcPr>
            <w:tcW w:w="4422" w:type="dxa"/>
            <w:gridSpan w:val="4"/>
          </w:tcPr>
          <w:p w14:paraId="4537B71F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(при наличии)</w:t>
            </w:r>
          </w:p>
        </w:tc>
        <w:tc>
          <w:tcPr>
            <w:tcW w:w="2803" w:type="dxa"/>
            <w:gridSpan w:val="2"/>
          </w:tcPr>
          <w:p w14:paraId="0578F576" w14:textId="390E2B98" w:rsidR="00357C52" w:rsidRPr="00C219A0" w:rsidRDefault="006B6F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</w:p>
        </w:tc>
        <w:tc>
          <w:tcPr>
            <w:tcW w:w="1818" w:type="dxa"/>
          </w:tcPr>
          <w:p w14:paraId="0C6D5124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И.О.Фамилия</w:t>
            </w:r>
            <w:proofErr w:type="spellEnd"/>
          </w:p>
        </w:tc>
      </w:tr>
      <w:tr w:rsidR="00C219A0" w:rsidRPr="00C219A0" w14:paraId="2B3ED64F" w14:textId="77777777" w:rsidTr="006B6F32">
        <w:tc>
          <w:tcPr>
            <w:tcW w:w="2310" w:type="dxa"/>
            <w:gridSpan w:val="2"/>
          </w:tcPr>
          <w:p w14:paraId="03E1018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2"/>
          </w:tcPr>
          <w:p w14:paraId="6A04CB0B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14:paraId="54EE62E0" w14:textId="77777777" w:rsidR="00357C52" w:rsidRPr="00C219A0" w:rsidRDefault="00357C52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1818" w:type="dxa"/>
          </w:tcPr>
          <w:p w14:paraId="58540B35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6F32" w:rsidRPr="00C219A0" w14:paraId="1C125DE6" w14:textId="77777777" w:rsidTr="006B6F32">
        <w:tc>
          <w:tcPr>
            <w:tcW w:w="9043" w:type="dxa"/>
            <w:gridSpan w:val="7"/>
          </w:tcPr>
          <w:p w14:paraId="24B05750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"____" _______________ 20___ года</w:t>
            </w:r>
          </w:p>
        </w:tc>
      </w:tr>
    </w:tbl>
    <w:p w14:paraId="59DDFBD2" w14:textId="77777777" w:rsidR="006B6F32" w:rsidRDefault="006B6F3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A2D8A4" w14:textId="77777777" w:rsidR="006B6F32" w:rsidRDefault="006B6F3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6B42F0E" w14:textId="77777777" w:rsidR="00E77D10" w:rsidRDefault="00E77D1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77D10" w:rsidSect="00BD11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D0D875" w14:textId="341285C6" w:rsidR="00357C52" w:rsidRPr="00C219A0" w:rsidRDefault="00357C52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N 4</w:t>
      </w:r>
    </w:p>
    <w:p w14:paraId="050CC42B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14:paraId="55CE59EC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субсидий</w:t>
      </w:r>
    </w:p>
    <w:p w14:paraId="685C8454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управляющим компаниям креативных</w:t>
      </w:r>
    </w:p>
    <w:p w14:paraId="404D834D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кластеров на возмещение части</w:t>
      </w:r>
    </w:p>
    <w:p w14:paraId="78B2F351" w14:textId="77777777" w:rsidR="00357C52" w:rsidRPr="00C219A0" w:rsidRDefault="00357C5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9A0">
        <w:rPr>
          <w:rFonts w:ascii="Times New Roman" w:hAnsi="Times New Roman" w:cs="Times New Roman"/>
          <w:color w:val="000000" w:themeColor="text1"/>
          <w:sz w:val="28"/>
          <w:szCs w:val="28"/>
        </w:rPr>
        <w:t>затрат по кредитам (займам)</w:t>
      </w:r>
    </w:p>
    <w:p w14:paraId="042D5C2C" w14:textId="77777777" w:rsidR="00357C52" w:rsidRPr="00C219A0" w:rsidRDefault="00357C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228"/>
        <w:gridCol w:w="1898"/>
        <w:gridCol w:w="1418"/>
        <w:gridCol w:w="567"/>
        <w:gridCol w:w="1134"/>
        <w:gridCol w:w="1559"/>
        <w:gridCol w:w="1701"/>
        <w:gridCol w:w="992"/>
        <w:gridCol w:w="142"/>
        <w:gridCol w:w="1559"/>
        <w:gridCol w:w="1560"/>
      </w:tblGrid>
      <w:tr w:rsidR="00C219A0" w:rsidRPr="00C219A0" w14:paraId="13456555" w14:textId="77777777" w:rsidTr="00E77D10">
        <w:tc>
          <w:tcPr>
            <w:tcW w:w="14596" w:type="dxa"/>
            <w:gridSpan w:val="12"/>
          </w:tcPr>
          <w:p w14:paraId="5B35AD45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1" w:name="P331"/>
            <w:bookmarkEnd w:id="11"/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ОТЧЕТ</w:t>
            </w:r>
          </w:p>
          <w:p w14:paraId="35450D21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достижении значений результатов предоставления Субсидии</w:t>
            </w:r>
          </w:p>
          <w:p w14:paraId="35157565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состоянию на 1 ____________ 20____ г.</w:t>
            </w:r>
          </w:p>
        </w:tc>
      </w:tr>
      <w:tr w:rsidR="00C219A0" w:rsidRPr="00C219A0" w14:paraId="3E4D8100" w14:textId="77777777" w:rsidTr="00E77D10">
        <w:tc>
          <w:tcPr>
            <w:tcW w:w="7083" w:type="dxa"/>
            <w:gridSpan w:val="6"/>
          </w:tcPr>
          <w:p w14:paraId="684D25D9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260" w:type="dxa"/>
            <w:gridSpan w:val="2"/>
          </w:tcPr>
          <w:p w14:paraId="72B1E9F8" w14:textId="3F9C2F73" w:rsidR="00357C52" w:rsidRPr="00C219A0" w:rsidRDefault="006B6F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  <w:r w:rsidR="00E7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</w:tc>
        <w:tc>
          <w:tcPr>
            <w:tcW w:w="1134" w:type="dxa"/>
            <w:gridSpan w:val="2"/>
          </w:tcPr>
          <w:p w14:paraId="2E69BDC4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3119" w:type="dxa"/>
            <w:gridSpan w:val="2"/>
          </w:tcPr>
          <w:p w14:paraId="29A1C69F" w14:textId="4989389C" w:rsidR="00357C52" w:rsidRPr="00C219A0" w:rsidRDefault="006B6F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="00E7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</w:tc>
      </w:tr>
      <w:tr w:rsidR="00C219A0" w:rsidRPr="00C219A0" w14:paraId="145C5DA1" w14:textId="77777777" w:rsidTr="00E77D10">
        <w:tc>
          <w:tcPr>
            <w:tcW w:w="7083" w:type="dxa"/>
            <w:gridSpan w:val="6"/>
          </w:tcPr>
          <w:p w14:paraId="3E5AC28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7513" w:type="dxa"/>
            <w:gridSpan w:val="6"/>
            <w:vAlign w:val="bottom"/>
          </w:tcPr>
          <w:p w14:paraId="3AE5939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C219A0" w:rsidRPr="00C219A0" w14:paraId="310FE374" w14:textId="77777777" w:rsidTr="00E77D10">
        <w:tc>
          <w:tcPr>
            <w:tcW w:w="7083" w:type="dxa"/>
            <w:gridSpan w:val="6"/>
          </w:tcPr>
          <w:p w14:paraId="3680A56F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документа</w:t>
            </w:r>
          </w:p>
        </w:tc>
        <w:tc>
          <w:tcPr>
            <w:tcW w:w="7513" w:type="dxa"/>
            <w:gridSpan w:val="6"/>
          </w:tcPr>
          <w:p w14:paraId="005752CB" w14:textId="5C5B3724" w:rsidR="00357C52" w:rsidRPr="00C219A0" w:rsidRDefault="006B6F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  <w:r w:rsidR="00E7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C219A0" w:rsidRPr="00C219A0" w14:paraId="23E01946" w14:textId="77777777" w:rsidTr="00E77D10">
        <w:tc>
          <w:tcPr>
            <w:tcW w:w="7083" w:type="dxa"/>
            <w:gridSpan w:val="6"/>
          </w:tcPr>
          <w:p w14:paraId="4995AB5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14:paraId="0DDAF470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(первичный - "0", уточненный - "1", "2", "3", "...")</w:t>
            </w:r>
          </w:p>
        </w:tc>
      </w:tr>
      <w:tr w:rsidR="00C219A0" w:rsidRPr="00C219A0" w14:paraId="2894C1E9" w14:textId="77777777" w:rsidTr="00E77D10">
        <w:tc>
          <w:tcPr>
            <w:tcW w:w="14596" w:type="dxa"/>
            <w:gridSpan w:val="12"/>
          </w:tcPr>
          <w:p w14:paraId="673648D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Периодичность: квартальная</w:t>
            </w:r>
          </w:p>
        </w:tc>
      </w:tr>
      <w:tr w:rsidR="00C219A0" w:rsidRPr="00C219A0" w14:paraId="3FB2110A" w14:textId="77777777" w:rsidTr="00E77D10">
        <w:tc>
          <w:tcPr>
            <w:tcW w:w="14596" w:type="dxa"/>
            <w:gridSpan w:val="12"/>
            <w:tcBorders>
              <w:bottom w:val="single" w:sz="4" w:space="0" w:color="auto"/>
            </w:tcBorders>
          </w:tcPr>
          <w:p w14:paraId="6DDFD9C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22FAA068" w14:textId="77777777" w:rsidTr="00E77D1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892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расходов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1E02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предоставления субсидий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0BD1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9A5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Плановые значения на 31.12.20__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4D1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 достигнутые значения</w:t>
            </w:r>
          </w:p>
        </w:tc>
      </w:tr>
      <w:tr w:rsidR="00C219A0" w:rsidRPr="00C219A0" w14:paraId="35071407" w14:textId="77777777" w:rsidTr="00E77D10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7E64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762F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0DC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311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9A4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отчетную дату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2CC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отклонение от планового 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7B1E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причина отклонения</w:t>
            </w:r>
          </w:p>
        </w:tc>
      </w:tr>
      <w:tr w:rsidR="00C219A0" w:rsidRPr="00C219A0" w14:paraId="6AE81215" w14:textId="77777777" w:rsidTr="00E77D10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A1F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F56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B9F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36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18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33D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абсолютных величинах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C1AC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процентах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40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4E858257" w14:textId="77777777" w:rsidTr="00E77D1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9049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26A7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7E2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012C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0A7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052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C8D5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48F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C219A0" w:rsidRPr="00C219A0" w14:paraId="0E818DE5" w14:textId="77777777" w:rsidTr="00E77D1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CBE" w14:textId="77777777" w:rsidR="00E77D1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Субсидия юридическим лицам</w:t>
            </w:r>
            <w:r w:rsidR="00E7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процентов </w:t>
            </w:r>
          </w:p>
          <w:p w14:paraId="389302D5" w14:textId="77777777" w:rsidR="00E77D1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кредитам</w:t>
            </w:r>
          </w:p>
          <w:p w14:paraId="72E62F20" w14:textId="57A38E32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(займам)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D192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73BA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E6D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5A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DD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729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2DDF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32335454" w14:textId="77777777" w:rsidTr="00E77D10">
        <w:tc>
          <w:tcPr>
            <w:tcW w:w="14596" w:type="dxa"/>
            <w:gridSpan w:val="12"/>
            <w:tcBorders>
              <w:top w:val="single" w:sz="4" w:space="0" w:color="auto"/>
            </w:tcBorders>
          </w:tcPr>
          <w:p w14:paraId="1B2D416B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38C07161" w14:textId="77777777" w:rsidTr="00E77D10">
        <w:tc>
          <w:tcPr>
            <w:tcW w:w="5949" w:type="dxa"/>
            <w:gridSpan w:val="5"/>
            <w:vAlign w:val="bottom"/>
          </w:tcPr>
          <w:p w14:paraId="7636E5AA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5386" w:type="dxa"/>
            <w:gridSpan w:val="4"/>
            <w:vAlign w:val="bottom"/>
          </w:tcPr>
          <w:p w14:paraId="3315B214" w14:textId="2C1586AD" w:rsidR="00357C52" w:rsidRPr="00C219A0" w:rsidRDefault="00EE084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  <w:r w:rsidR="00E77D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</w:tc>
        <w:tc>
          <w:tcPr>
            <w:tcW w:w="3261" w:type="dxa"/>
            <w:gridSpan w:val="3"/>
            <w:vAlign w:val="bottom"/>
          </w:tcPr>
          <w:p w14:paraId="625D84E7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И.О.Фамилия</w:t>
            </w:r>
            <w:proofErr w:type="spellEnd"/>
          </w:p>
        </w:tc>
      </w:tr>
      <w:tr w:rsidR="00C219A0" w:rsidRPr="00C219A0" w14:paraId="1F4FE3AB" w14:textId="77777777" w:rsidTr="00E77D10">
        <w:tc>
          <w:tcPr>
            <w:tcW w:w="2066" w:type="dxa"/>
            <w:gridSpan w:val="2"/>
          </w:tcPr>
          <w:p w14:paraId="49CA597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83" w:type="dxa"/>
            <w:gridSpan w:val="3"/>
          </w:tcPr>
          <w:p w14:paraId="72D667FE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  <w:p w14:paraId="26606599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наличии)</w:t>
            </w:r>
          </w:p>
        </w:tc>
        <w:tc>
          <w:tcPr>
            <w:tcW w:w="5386" w:type="dxa"/>
            <w:gridSpan w:val="4"/>
          </w:tcPr>
          <w:p w14:paraId="5B266ED4" w14:textId="77777777" w:rsidR="00357C52" w:rsidRPr="00C219A0" w:rsidRDefault="00357C52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3261" w:type="dxa"/>
            <w:gridSpan w:val="3"/>
          </w:tcPr>
          <w:p w14:paraId="6C76A975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6F32" w:rsidRPr="00C219A0" w14:paraId="18474383" w14:textId="77777777" w:rsidTr="00E77D10">
        <w:tc>
          <w:tcPr>
            <w:tcW w:w="14596" w:type="dxa"/>
            <w:gridSpan w:val="12"/>
          </w:tcPr>
          <w:p w14:paraId="56DDDBD4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"____" _______________ 20___ года</w:t>
            </w:r>
          </w:p>
        </w:tc>
      </w:tr>
    </w:tbl>
    <w:p w14:paraId="00F5B6DC" w14:textId="77777777" w:rsidR="00357C52" w:rsidRPr="00C219A0" w:rsidRDefault="00357C52" w:rsidP="00EE08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7C52" w:rsidRPr="00C219A0" w:rsidSect="00E77D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52"/>
    <w:rsid w:val="00196316"/>
    <w:rsid w:val="0024618C"/>
    <w:rsid w:val="00357C52"/>
    <w:rsid w:val="006B6F32"/>
    <w:rsid w:val="009A6E41"/>
    <w:rsid w:val="00AB238A"/>
    <w:rsid w:val="00C219A0"/>
    <w:rsid w:val="00C877E8"/>
    <w:rsid w:val="00E53795"/>
    <w:rsid w:val="00E77D10"/>
    <w:rsid w:val="00E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1C87"/>
  <w15:chartTrackingRefBased/>
  <w15:docId w15:val="{11ECB73A-17DF-4739-89F8-DEAED52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7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7C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3785</Words>
  <Characters>21580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Алёна Александровна</dc:creator>
  <cp:keywords/>
  <dc:description/>
  <cp:lastModifiedBy>Иванова Алёна Александровна</cp:lastModifiedBy>
  <cp:revision>6</cp:revision>
  <dcterms:created xsi:type="dcterms:W3CDTF">2023-09-07T07:25:00Z</dcterms:created>
  <dcterms:modified xsi:type="dcterms:W3CDTF">2023-09-07T08:11:00Z</dcterms:modified>
</cp:coreProperties>
</file>