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2E" w:rsidRDefault="00E460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602E" w:rsidRDefault="00E4602E">
      <w:pPr>
        <w:pStyle w:val="ConsPlusNormal"/>
        <w:jc w:val="both"/>
        <w:outlineLvl w:val="0"/>
      </w:pPr>
    </w:p>
    <w:p w:rsidR="00E4602E" w:rsidRDefault="00E4602E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E4602E" w:rsidRDefault="00E4602E">
      <w:pPr>
        <w:pStyle w:val="ConsPlusTitle"/>
        <w:jc w:val="center"/>
      </w:pPr>
    </w:p>
    <w:p w:rsidR="00E4602E" w:rsidRDefault="00E4602E">
      <w:pPr>
        <w:pStyle w:val="ConsPlusTitle"/>
        <w:jc w:val="center"/>
      </w:pPr>
      <w:r>
        <w:t>ПОСТАНОВЛЕНИЕ</w:t>
      </w:r>
    </w:p>
    <w:p w:rsidR="00E4602E" w:rsidRDefault="00E4602E">
      <w:pPr>
        <w:pStyle w:val="ConsPlusTitle"/>
        <w:jc w:val="center"/>
      </w:pPr>
      <w:r>
        <w:t>от 5 марта 2020 г. N 3</w:t>
      </w:r>
    </w:p>
    <w:p w:rsidR="00E4602E" w:rsidRDefault="00E4602E">
      <w:pPr>
        <w:pStyle w:val="ConsPlusTitle"/>
        <w:jc w:val="center"/>
      </w:pPr>
    </w:p>
    <w:p w:rsidR="00E4602E" w:rsidRDefault="00E4602E">
      <w:pPr>
        <w:pStyle w:val="ConsPlusTitle"/>
        <w:jc w:val="center"/>
      </w:pPr>
      <w:r>
        <w:t>ОБ УТВЕРЖДЕНИИ ПЕРЕЧНЯ КАДАСТРОВЫХ КВАРТАЛОВ, В ГРАНИЦАХ</w:t>
      </w:r>
    </w:p>
    <w:p w:rsidR="00E4602E" w:rsidRDefault="00E4602E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 ТЕРРИТОРИИ НОВГОРОДСКОЙ ОБЛАСТИ ПРЕДПОЛАГАЕТСЯ</w:t>
      </w:r>
    </w:p>
    <w:p w:rsidR="00E4602E" w:rsidRDefault="00E4602E">
      <w:pPr>
        <w:pStyle w:val="ConsPlusTitle"/>
        <w:jc w:val="center"/>
      </w:pPr>
      <w:r>
        <w:t>ПРОВЕДЕНИЕ КОМПЛЕКСНЫХ КАДАСТРОВЫХ РАБОТ</w:t>
      </w: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главой 4.1</w:t>
        </w:r>
      </w:hyperlink>
      <w:r>
        <w:t xml:space="preserve"> Федерального закона от 24 июля 2007 года N 221-ФЗ "О кадастровой деятельности",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октября 2013 года N 903 "О федеральной целевой программе "Развитие единой государственной системы регистрации прав и кадастрового учета недвижимости (2014 - 2020 годы)",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инвестиционной политики Новгородской области, утвержденным постановлением Правительства Новгородской области от 21.12.2017 N</w:t>
      </w:r>
      <w:proofErr w:type="gramEnd"/>
      <w:r>
        <w:t xml:space="preserve"> 468, министерство инвестиционной политики Новгородской области постановляет:</w:t>
      </w: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кадастровых кварталов, в границах которых на территории Новгородской области предполагается проведение комплексных кадастровых работ.</w:t>
      </w: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ind w:firstLine="540"/>
        <w:jc w:val="both"/>
      </w:pPr>
      <w:r>
        <w:t xml:space="preserve">2. Разместить постановление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 (www.pravo.gov.ru), на официальном сайте министерства инвестиционной политики Новгородской области в информационно-телекоммуникационной сети "Интернет".</w:t>
      </w: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jc w:val="right"/>
      </w:pPr>
      <w:r>
        <w:t>Министр</w:t>
      </w:r>
    </w:p>
    <w:p w:rsidR="00E4602E" w:rsidRDefault="00E4602E">
      <w:pPr>
        <w:pStyle w:val="ConsPlusNormal"/>
        <w:jc w:val="right"/>
      </w:pPr>
      <w:r>
        <w:t>Д.Л.НОСАЧЕВ</w:t>
      </w: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jc w:val="right"/>
        <w:outlineLvl w:val="0"/>
      </w:pPr>
      <w:r>
        <w:t>Утвержден</w:t>
      </w:r>
    </w:p>
    <w:p w:rsidR="00E4602E" w:rsidRDefault="00E4602E">
      <w:pPr>
        <w:pStyle w:val="ConsPlusNormal"/>
        <w:jc w:val="right"/>
      </w:pPr>
      <w:r>
        <w:t>постановлением</w:t>
      </w:r>
    </w:p>
    <w:p w:rsidR="00E4602E" w:rsidRDefault="00E4602E">
      <w:pPr>
        <w:pStyle w:val="ConsPlusNormal"/>
        <w:jc w:val="right"/>
      </w:pPr>
      <w:r>
        <w:t>министерства инвестиционной политики</w:t>
      </w:r>
    </w:p>
    <w:p w:rsidR="00E4602E" w:rsidRDefault="00E4602E">
      <w:pPr>
        <w:pStyle w:val="ConsPlusNormal"/>
        <w:jc w:val="right"/>
      </w:pPr>
      <w:r>
        <w:t>Новгородской области</w:t>
      </w:r>
    </w:p>
    <w:p w:rsidR="00E4602E" w:rsidRDefault="00E4602E">
      <w:pPr>
        <w:pStyle w:val="ConsPlusNormal"/>
        <w:jc w:val="right"/>
      </w:pPr>
      <w:r>
        <w:t>от 05.03.2020 N 3</w:t>
      </w: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Title"/>
        <w:jc w:val="center"/>
      </w:pPr>
      <w:bookmarkStart w:id="0" w:name="P29"/>
      <w:bookmarkEnd w:id="0"/>
      <w:r>
        <w:t>ПЕРЕЧЕНЬ</w:t>
      </w:r>
    </w:p>
    <w:p w:rsidR="00E4602E" w:rsidRDefault="00E4602E">
      <w:pPr>
        <w:pStyle w:val="ConsPlusTitle"/>
        <w:jc w:val="center"/>
      </w:pPr>
      <w:r>
        <w:t>КАДАСТРОВЫХ КВАРТАЛОВ, В ГРАНИЦАХ КОТОРЫХ НА ТЕРРИТОРИИ</w:t>
      </w:r>
    </w:p>
    <w:p w:rsidR="00E4602E" w:rsidRDefault="00E4602E">
      <w:pPr>
        <w:pStyle w:val="ConsPlusTitle"/>
        <w:jc w:val="center"/>
      </w:pPr>
      <w:r>
        <w:t xml:space="preserve">НОВГОРОДСКОЙ ОБЛАСТИ ПРЕДПОЛАГАЕТСЯ ПРОВЕДЕНИЕ </w:t>
      </w:r>
      <w:proofErr w:type="gramStart"/>
      <w:r>
        <w:t>КОМПЛЕКСНЫХ</w:t>
      </w:r>
      <w:proofErr w:type="gramEnd"/>
    </w:p>
    <w:p w:rsidR="00E4602E" w:rsidRDefault="00E4602E">
      <w:pPr>
        <w:pStyle w:val="ConsPlusTitle"/>
        <w:jc w:val="center"/>
      </w:pPr>
      <w:r>
        <w:t>КАДАСТРОВЫХ РАБОТ</w:t>
      </w:r>
    </w:p>
    <w:p w:rsidR="00E4602E" w:rsidRDefault="00E460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7824"/>
      </w:tblGrid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Номер кадастрового квартала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2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53:11:1900305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53:11:0200202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53:11:1400109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53:11:1400110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53:11:0900109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53:11:1400113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53:11:1400112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53:11:1500101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53:11:0300303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53:11:0300304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53:11:1900306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53:11:1900307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53:11:0200203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53:11:0100402</w:t>
            </w:r>
          </w:p>
        </w:tc>
      </w:tr>
      <w:tr w:rsidR="00E4602E">
        <w:tc>
          <w:tcPr>
            <w:tcW w:w="1247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824" w:type="dxa"/>
            <w:vAlign w:val="bottom"/>
          </w:tcPr>
          <w:p w:rsidR="00E4602E" w:rsidRDefault="00E4602E">
            <w:pPr>
              <w:pStyle w:val="ConsPlusNormal"/>
              <w:jc w:val="center"/>
            </w:pPr>
            <w:r>
              <w:t>53:23:1200100</w:t>
            </w:r>
          </w:p>
        </w:tc>
      </w:tr>
    </w:tbl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jc w:val="both"/>
      </w:pPr>
    </w:p>
    <w:p w:rsidR="00E4602E" w:rsidRDefault="00E460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E4602E">
      <w:bookmarkStart w:id="1" w:name="_GoBack"/>
      <w:bookmarkEnd w:id="1"/>
    </w:p>
    <w:sectPr w:rsidR="005344D3" w:rsidSect="000F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2E"/>
    <w:rsid w:val="00CB0117"/>
    <w:rsid w:val="00E4602E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CA22A4DDB42B4F2065C45CFC83F038DAF14176329A5A9248470997FF37AA45F86B451D7BCA48292D360BE7D91F3B9D86F6F4FC277724C0C7B89715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CA22A4DDB42B4F2064248D9A4600B8AA7431F6B2EA8FF78DB2BC428FA70F30AC9B51F90B1BB829BCD60BC747C5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CA22A4DDB42B4F2064248D9A4600B8AA64C13632AA8FF78DB2BC428FA70F318C9ED1196B4AED6C39737B175C5BCFD847C6E4FDE7756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ИНВЕСТИЦИОННОЙ ПОЛИТИКИ НОВГОРОДСКОЙ ОБЛАСТИ</vt:lpstr>
      <vt:lpstr>Утвержден</vt:lpstr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2021-09-30T09:57:00Z</dcterms:created>
  <dcterms:modified xsi:type="dcterms:W3CDTF">2021-09-30T09:58:00Z</dcterms:modified>
</cp:coreProperties>
</file>