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A7BCB" w14:textId="23608463" w:rsidR="00D4655E" w:rsidRPr="00A01CDB" w:rsidRDefault="00D4655E" w:rsidP="001F4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DB">
        <w:rPr>
          <w:rFonts w:ascii="Times New Roman" w:hAnsi="Times New Roman" w:cs="Times New Roman"/>
          <w:sz w:val="24"/>
          <w:szCs w:val="24"/>
        </w:rPr>
        <w:t xml:space="preserve">ДОПОЛНИТЕЛЬНЫЕ ПУБЛИЧНЫЕ КОНСУЛЬТАЦИИ ПО ПРОЕКТУ </w:t>
      </w:r>
      <w:r w:rsidR="0096566F" w:rsidRPr="0096566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1F4100">
        <w:rPr>
          <w:rFonts w:ascii="Times New Roman" w:hAnsi="Times New Roman" w:cs="Times New Roman"/>
          <w:sz w:val="24"/>
          <w:szCs w:val="24"/>
        </w:rPr>
        <w:t xml:space="preserve">ПРАВИТЕЛЬСТВА </w:t>
      </w:r>
      <w:r w:rsidR="0096566F" w:rsidRPr="0096566F">
        <w:rPr>
          <w:rFonts w:ascii="Times New Roman" w:hAnsi="Times New Roman" w:cs="Times New Roman"/>
          <w:sz w:val="24"/>
          <w:szCs w:val="24"/>
        </w:rPr>
        <w:t xml:space="preserve">НОВГОРОДСКОЙ </w:t>
      </w:r>
      <w:r w:rsidR="001F4100" w:rsidRPr="0096566F">
        <w:rPr>
          <w:rFonts w:ascii="Times New Roman" w:hAnsi="Times New Roman" w:cs="Times New Roman"/>
          <w:sz w:val="24"/>
          <w:szCs w:val="24"/>
        </w:rPr>
        <w:t>ОБЛАСТИ «</w:t>
      </w:r>
      <w:r w:rsidR="001F4100" w:rsidRPr="001F4100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НОВГОРОДСКОЙ ОБЛАСТИ ОТ 10.10.2018 № 480</w:t>
      </w:r>
      <w:r w:rsidR="001F4100" w:rsidRPr="0096566F">
        <w:rPr>
          <w:rFonts w:ascii="Times New Roman" w:hAnsi="Times New Roman" w:cs="Times New Roman"/>
          <w:sz w:val="24"/>
          <w:szCs w:val="24"/>
        </w:rPr>
        <w:t>»</w:t>
      </w:r>
    </w:p>
    <w:p w14:paraId="69CBFA21" w14:textId="7D4B3896" w:rsidR="00D4655E" w:rsidRPr="00A01CDB" w:rsidRDefault="00D4655E" w:rsidP="0096566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DB">
        <w:rPr>
          <w:rFonts w:ascii="Times New Roman" w:hAnsi="Times New Roman" w:cs="Times New Roman"/>
          <w:sz w:val="24"/>
          <w:szCs w:val="24"/>
        </w:rPr>
        <w:t xml:space="preserve">С </w:t>
      </w:r>
      <w:r w:rsidR="00EB0009">
        <w:rPr>
          <w:rFonts w:ascii="Times New Roman" w:hAnsi="Times New Roman" w:cs="Times New Roman"/>
          <w:sz w:val="24"/>
          <w:szCs w:val="24"/>
        </w:rPr>
        <w:t>2</w:t>
      </w:r>
      <w:r w:rsidR="003F3DFB">
        <w:rPr>
          <w:rFonts w:ascii="Times New Roman" w:hAnsi="Times New Roman" w:cs="Times New Roman"/>
          <w:sz w:val="24"/>
          <w:szCs w:val="24"/>
        </w:rPr>
        <w:t>7</w:t>
      </w:r>
      <w:r w:rsidR="007752A9" w:rsidRPr="00A01CDB">
        <w:rPr>
          <w:rFonts w:ascii="Times New Roman" w:hAnsi="Times New Roman" w:cs="Times New Roman"/>
          <w:sz w:val="24"/>
          <w:szCs w:val="24"/>
        </w:rPr>
        <w:t>.</w:t>
      </w:r>
      <w:r w:rsidR="00EB0009">
        <w:rPr>
          <w:rFonts w:ascii="Times New Roman" w:hAnsi="Times New Roman" w:cs="Times New Roman"/>
          <w:sz w:val="24"/>
          <w:szCs w:val="24"/>
        </w:rPr>
        <w:t>06</w:t>
      </w:r>
      <w:r w:rsidR="007752A9" w:rsidRPr="00A01CDB">
        <w:rPr>
          <w:rFonts w:ascii="Times New Roman" w:hAnsi="Times New Roman" w:cs="Times New Roman"/>
          <w:sz w:val="24"/>
          <w:szCs w:val="24"/>
        </w:rPr>
        <w:t>.202</w:t>
      </w:r>
      <w:r w:rsidR="00EB0009">
        <w:rPr>
          <w:rFonts w:ascii="Times New Roman" w:hAnsi="Times New Roman" w:cs="Times New Roman"/>
          <w:sz w:val="24"/>
          <w:szCs w:val="24"/>
        </w:rPr>
        <w:t>4</w:t>
      </w:r>
      <w:r w:rsidRPr="00A01CDB">
        <w:rPr>
          <w:rFonts w:ascii="Times New Roman" w:hAnsi="Times New Roman" w:cs="Times New Roman"/>
          <w:sz w:val="24"/>
          <w:szCs w:val="24"/>
        </w:rPr>
        <w:t xml:space="preserve"> по </w:t>
      </w:r>
      <w:r w:rsidR="00EB0009">
        <w:rPr>
          <w:rFonts w:ascii="Times New Roman" w:hAnsi="Times New Roman" w:cs="Times New Roman"/>
          <w:sz w:val="24"/>
          <w:szCs w:val="24"/>
        </w:rPr>
        <w:t>0</w:t>
      </w:r>
      <w:r w:rsidR="003F3DFB">
        <w:rPr>
          <w:rFonts w:ascii="Times New Roman" w:hAnsi="Times New Roman" w:cs="Times New Roman"/>
          <w:sz w:val="24"/>
          <w:szCs w:val="24"/>
        </w:rPr>
        <w:t>3</w:t>
      </w:r>
      <w:r w:rsidR="000634C8" w:rsidRPr="00A01CDB">
        <w:rPr>
          <w:rFonts w:ascii="Times New Roman" w:hAnsi="Times New Roman" w:cs="Times New Roman"/>
          <w:sz w:val="24"/>
          <w:szCs w:val="24"/>
        </w:rPr>
        <w:t>.</w:t>
      </w:r>
      <w:r w:rsidR="00EB0009">
        <w:rPr>
          <w:rFonts w:ascii="Times New Roman" w:hAnsi="Times New Roman" w:cs="Times New Roman"/>
          <w:sz w:val="24"/>
          <w:szCs w:val="24"/>
        </w:rPr>
        <w:t>07</w:t>
      </w:r>
      <w:r w:rsidR="007752A9" w:rsidRPr="00A01CDB">
        <w:rPr>
          <w:rFonts w:ascii="Times New Roman" w:hAnsi="Times New Roman" w:cs="Times New Roman"/>
          <w:sz w:val="24"/>
          <w:szCs w:val="24"/>
        </w:rPr>
        <w:t>.202</w:t>
      </w:r>
      <w:r w:rsidR="00EB0009">
        <w:rPr>
          <w:rFonts w:ascii="Times New Roman" w:hAnsi="Times New Roman" w:cs="Times New Roman"/>
          <w:sz w:val="24"/>
          <w:szCs w:val="24"/>
        </w:rPr>
        <w:t>4</w:t>
      </w:r>
      <w:r w:rsidRPr="00A01CDB">
        <w:rPr>
          <w:rFonts w:ascii="Times New Roman" w:hAnsi="Times New Roman" w:cs="Times New Roman"/>
          <w:sz w:val="24"/>
          <w:szCs w:val="24"/>
        </w:rPr>
        <w:t xml:space="preserve"> в рамках ОРВ проводятся дополнительные пу</w:t>
      </w:r>
      <w:r w:rsidR="00350B35">
        <w:rPr>
          <w:rFonts w:ascii="Times New Roman" w:hAnsi="Times New Roman" w:cs="Times New Roman"/>
          <w:sz w:val="24"/>
          <w:szCs w:val="24"/>
        </w:rPr>
        <w:t xml:space="preserve">бличные консультации по проекту </w:t>
      </w:r>
      <w:r w:rsidR="0096566F" w:rsidRPr="0096566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04768F">
        <w:rPr>
          <w:rFonts w:ascii="Times New Roman" w:hAnsi="Times New Roman" w:cs="Times New Roman"/>
          <w:sz w:val="24"/>
          <w:szCs w:val="24"/>
        </w:rPr>
        <w:t>Правительства</w:t>
      </w:r>
      <w:r w:rsidR="00E00B10" w:rsidRPr="00E00B10">
        <w:t xml:space="preserve"> </w:t>
      </w:r>
      <w:r w:rsidR="00E00B10" w:rsidRPr="00E00B10">
        <w:rPr>
          <w:rFonts w:ascii="Times New Roman" w:hAnsi="Times New Roman" w:cs="Times New Roman"/>
          <w:sz w:val="24"/>
          <w:szCs w:val="24"/>
        </w:rPr>
        <w:t>Новгородской области</w:t>
      </w:r>
      <w:r w:rsidR="0004768F" w:rsidRPr="0096566F">
        <w:rPr>
          <w:rFonts w:ascii="Times New Roman" w:hAnsi="Times New Roman" w:cs="Times New Roman"/>
          <w:sz w:val="24"/>
          <w:szCs w:val="24"/>
        </w:rPr>
        <w:t xml:space="preserve"> </w:t>
      </w:r>
      <w:r w:rsidR="0096566F" w:rsidRPr="0096566F">
        <w:rPr>
          <w:rFonts w:ascii="Times New Roman" w:hAnsi="Times New Roman" w:cs="Times New Roman"/>
          <w:sz w:val="24"/>
          <w:szCs w:val="24"/>
        </w:rPr>
        <w:t>«</w:t>
      </w:r>
      <w:r w:rsidR="0004768F" w:rsidRPr="0004768F">
        <w:rPr>
          <w:rFonts w:ascii="Times New Roman" w:hAnsi="Times New Roman" w:cs="Times New Roman"/>
          <w:sz w:val="24"/>
          <w:szCs w:val="24"/>
        </w:rPr>
        <w:t>О внесении изменений в постановление Правительства Новгородской области от 10.10.2018 № 480</w:t>
      </w:r>
      <w:r w:rsidR="0096566F" w:rsidRPr="0096566F">
        <w:rPr>
          <w:rFonts w:ascii="Times New Roman" w:hAnsi="Times New Roman" w:cs="Times New Roman"/>
          <w:sz w:val="24"/>
          <w:szCs w:val="24"/>
        </w:rPr>
        <w:t>»</w:t>
      </w:r>
      <w:r w:rsidR="007752A9" w:rsidRPr="00A01CDB">
        <w:rPr>
          <w:rFonts w:ascii="Times New Roman" w:hAnsi="Times New Roman" w:cs="Times New Roman"/>
          <w:sz w:val="24"/>
          <w:szCs w:val="24"/>
        </w:rPr>
        <w:t xml:space="preserve"> </w:t>
      </w:r>
      <w:r w:rsidRPr="00A01CDB">
        <w:rPr>
          <w:rFonts w:ascii="Times New Roman" w:hAnsi="Times New Roman" w:cs="Times New Roman"/>
          <w:sz w:val="24"/>
          <w:szCs w:val="24"/>
        </w:rPr>
        <w:t>(далее</w:t>
      </w:r>
      <w:r w:rsidR="00E50711">
        <w:rPr>
          <w:rFonts w:ascii="Times New Roman" w:hAnsi="Times New Roman" w:cs="Times New Roman"/>
          <w:sz w:val="24"/>
          <w:szCs w:val="24"/>
        </w:rPr>
        <w:t xml:space="preserve"> – </w:t>
      </w:r>
      <w:r w:rsidRPr="00A01CDB">
        <w:rPr>
          <w:rFonts w:ascii="Times New Roman" w:hAnsi="Times New Roman" w:cs="Times New Roman"/>
          <w:sz w:val="24"/>
          <w:szCs w:val="24"/>
        </w:rPr>
        <w:t>проект акта).</w:t>
      </w:r>
    </w:p>
    <w:p w14:paraId="567E9011" w14:textId="77777777" w:rsidR="00E228F9" w:rsidRPr="00E228F9" w:rsidRDefault="00E228F9" w:rsidP="00E2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8F9">
        <w:rPr>
          <w:rFonts w:ascii="Times New Roman" w:hAnsi="Times New Roman" w:cs="Times New Roman"/>
          <w:sz w:val="24"/>
          <w:szCs w:val="24"/>
        </w:rPr>
        <w:t>Проект акта предусматривает внесение изменений в постановление Правительства Новгородской области от 10.10.2018 № 480 «О мерах по реализации областного закона «О технопарках и бизнес-инкубаторах на территории Новгородской области» в части:</w:t>
      </w:r>
    </w:p>
    <w:p w14:paraId="5069C4B3" w14:textId="77777777" w:rsidR="00E228F9" w:rsidRPr="00E228F9" w:rsidRDefault="00E228F9" w:rsidP="00E2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8F9">
        <w:rPr>
          <w:rFonts w:ascii="Times New Roman" w:hAnsi="Times New Roman" w:cs="Times New Roman"/>
          <w:sz w:val="24"/>
          <w:szCs w:val="24"/>
        </w:rPr>
        <w:t>- установления оснований для прекращения статуса технопарка, бизнес-инкубатора, управляющей компании технопарка, управляющей компании (управляющей организации) бизнес-инкубатора;</w:t>
      </w:r>
    </w:p>
    <w:p w14:paraId="04ABEFC8" w14:textId="77777777" w:rsidR="00E228F9" w:rsidRPr="00E228F9" w:rsidRDefault="00E228F9" w:rsidP="00E2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8F9">
        <w:rPr>
          <w:rFonts w:ascii="Times New Roman" w:hAnsi="Times New Roman" w:cs="Times New Roman"/>
          <w:sz w:val="24"/>
          <w:szCs w:val="24"/>
        </w:rPr>
        <w:t>- изменения периодичности обращения управляющей компании технопарка, управляющей компании (управляющей организации) бизнес инкубатора с заявлением о проведении проверки документов, представленных в целях подтверждения статуса;</w:t>
      </w:r>
    </w:p>
    <w:p w14:paraId="531A7C95" w14:textId="77777777" w:rsidR="00E228F9" w:rsidRPr="00E228F9" w:rsidRDefault="00E228F9" w:rsidP="00E228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8F9">
        <w:rPr>
          <w:rFonts w:ascii="Times New Roman" w:hAnsi="Times New Roman" w:cs="Times New Roman"/>
          <w:sz w:val="24"/>
          <w:szCs w:val="24"/>
        </w:rPr>
        <w:t>- предоставления в установленный срок ежегодной отчетности о деятельности технопарка, бизнес-инкубатора и деятельности их резидентов;</w:t>
      </w:r>
    </w:p>
    <w:p w14:paraId="44CEF08E" w14:textId="5F6A9443" w:rsidR="00F83D8C" w:rsidRPr="00A01CDB" w:rsidRDefault="00E228F9" w:rsidP="00E228F9">
      <w:pPr>
        <w:jc w:val="both"/>
        <w:rPr>
          <w:rFonts w:ascii="Times New Roman" w:hAnsi="Times New Roman" w:cs="Times New Roman"/>
          <w:sz w:val="24"/>
          <w:szCs w:val="24"/>
        </w:rPr>
      </w:pPr>
      <w:r w:rsidRPr="00E228F9">
        <w:rPr>
          <w:rFonts w:ascii="Times New Roman" w:hAnsi="Times New Roman" w:cs="Times New Roman"/>
          <w:sz w:val="24"/>
          <w:szCs w:val="24"/>
        </w:rPr>
        <w:t>- приведения видов деятельности, осуществление которых в качестве основных запрещено субъектам малого и среднего предпринимательства, размещенным в бизнес-инкубаторе, в соответствие с Общероссийским классификатором видов экономической деятельности ОК 029-2014 (КДЕС Ред. 2), принятым приказом Федерального агентства по техническому регулированию и метрологии от 31 января 2014 года № 14-ст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EF6189" w14:textId="77777777" w:rsidR="00D4655E" w:rsidRPr="00A01CDB" w:rsidRDefault="00D4655E" w:rsidP="00D4655E">
      <w:pPr>
        <w:jc w:val="both"/>
        <w:rPr>
          <w:rFonts w:ascii="Times New Roman" w:hAnsi="Times New Roman" w:cs="Times New Roman"/>
          <w:sz w:val="24"/>
          <w:szCs w:val="24"/>
        </w:rPr>
      </w:pPr>
      <w:r w:rsidRPr="00A01CDB">
        <w:rPr>
          <w:rFonts w:ascii="Times New Roman" w:hAnsi="Times New Roman" w:cs="Times New Roman"/>
          <w:sz w:val="24"/>
          <w:szCs w:val="24"/>
        </w:rPr>
        <w:t>Целью проведения публичных консультаций по проекту акта является выявление положений, необоснованно затрудняющих осуществление предпринимательской и иной экономической деятельности.</w:t>
      </w:r>
    </w:p>
    <w:p w14:paraId="677D9876" w14:textId="55A2561C" w:rsidR="00D4655E" w:rsidRPr="00C56BA1" w:rsidRDefault="00D4655E" w:rsidP="00D4655E">
      <w:pPr>
        <w:jc w:val="both"/>
        <w:rPr>
          <w:rFonts w:ascii="Times New Roman" w:hAnsi="Times New Roman" w:cs="Times New Roman"/>
          <w:sz w:val="24"/>
          <w:szCs w:val="24"/>
        </w:rPr>
      </w:pPr>
      <w:r w:rsidRPr="00C56BA1">
        <w:rPr>
          <w:rFonts w:ascii="Times New Roman" w:hAnsi="Times New Roman" w:cs="Times New Roman"/>
          <w:sz w:val="24"/>
          <w:szCs w:val="24"/>
        </w:rPr>
        <w:t xml:space="preserve">С проектом постановления и сводным отчетом к нему можно ознакомиться на интернет - портале </w:t>
      </w:r>
      <w:hyperlink r:id="rId4" w:anchor="npa=12474" w:history="1">
        <w:r w:rsidR="007B4A99" w:rsidRPr="00C56BA1">
          <w:rPr>
            <w:rStyle w:val="a3"/>
            <w:rFonts w:ascii="Times New Roman" w:hAnsi="Times New Roman" w:cs="Times New Roman"/>
            <w:sz w:val="24"/>
            <w:szCs w:val="24"/>
          </w:rPr>
          <w:t>http://regulation.novreg.ru/projects#npa=12474</w:t>
        </w:r>
      </w:hyperlink>
      <w:r w:rsidR="007B4A99" w:rsidRPr="00C56BA1">
        <w:rPr>
          <w:rFonts w:ascii="Times New Roman" w:hAnsi="Times New Roman" w:cs="Times New Roman"/>
          <w:sz w:val="24"/>
          <w:szCs w:val="24"/>
        </w:rPr>
        <w:t>.</w:t>
      </w:r>
    </w:p>
    <w:p w14:paraId="584EE2F3" w14:textId="6826CF85" w:rsidR="00D4655E" w:rsidRPr="00C56BA1" w:rsidRDefault="00D4655E" w:rsidP="00D4655E">
      <w:pPr>
        <w:jc w:val="both"/>
        <w:rPr>
          <w:rFonts w:ascii="Times New Roman" w:hAnsi="Times New Roman" w:cs="Times New Roman"/>
          <w:sz w:val="24"/>
          <w:szCs w:val="24"/>
        </w:rPr>
      </w:pPr>
      <w:r w:rsidRPr="00C56BA1">
        <w:rPr>
          <w:rFonts w:ascii="Times New Roman" w:hAnsi="Times New Roman" w:cs="Times New Roman"/>
          <w:sz w:val="24"/>
          <w:szCs w:val="24"/>
        </w:rPr>
        <w:t xml:space="preserve">Предложения и замечания от субъектов предпринимательской и </w:t>
      </w:r>
      <w:r w:rsidR="002B3E06" w:rsidRPr="00C56BA1">
        <w:rPr>
          <w:rFonts w:ascii="Times New Roman" w:hAnsi="Times New Roman" w:cs="Times New Roman"/>
          <w:sz w:val="24"/>
          <w:szCs w:val="24"/>
        </w:rPr>
        <w:t>иной экономической</w:t>
      </w:r>
      <w:r w:rsidRPr="00C56BA1">
        <w:rPr>
          <w:rFonts w:ascii="Times New Roman" w:hAnsi="Times New Roman" w:cs="Times New Roman"/>
          <w:sz w:val="24"/>
          <w:szCs w:val="24"/>
        </w:rPr>
        <w:t xml:space="preserve"> деятельности по проекту акта принимаются до </w:t>
      </w:r>
      <w:r w:rsidR="00C56BA1" w:rsidRPr="00C56BA1">
        <w:rPr>
          <w:rFonts w:ascii="Times New Roman" w:hAnsi="Times New Roman" w:cs="Times New Roman"/>
          <w:sz w:val="24"/>
          <w:szCs w:val="24"/>
        </w:rPr>
        <w:t>0</w:t>
      </w:r>
      <w:r w:rsidR="003F3DFB">
        <w:rPr>
          <w:rFonts w:ascii="Times New Roman" w:hAnsi="Times New Roman" w:cs="Times New Roman"/>
          <w:sz w:val="24"/>
          <w:szCs w:val="24"/>
        </w:rPr>
        <w:t>3</w:t>
      </w:r>
      <w:r w:rsidRPr="00C56BA1">
        <w:rPr>
          <w:rFonts w:ascii="Times New Roman" w:hAnsi="Times New Roman" w:cs="Times New Roman"/>
          <w:sz w:val="24"/>
          <w:szCs w:val="24"/>
        </w:rPr>
        <w:t xml:space="preserve"> </w:t>
      </w:r>
      <w:r w:rsidR="009332CA" w:rsidRPr="00C56BA1">
        <w:rPr>
          <w:rFonts w:ascii="Times New Roman" w:hAnsi="Times New Roman" w:cs="Times New Roman"/>
          <w:sz w:val="24"/>
          <w:szCs w:val="24"/>
        </w:rPr>
        <w:t>ию</w:t>
      </w:r>
      <w:r w:rsidR="00C56BA1" w:rsidRPr="00C56BA1">
        <w:rPr>
          <w:rFonts w:ascii="Times New Roman" w:hAnsi="Times New Roman" w:cs="Times New Roman"/>
          <w:sz w:val="24"/>
          <w:szCs w:val="24"/>
        </w:rPr>
        <w:t>л</w:t>
      </w:r>
      <w:r w:rsidR="009332CA" w:rsidRPr="00C56BA1">
        <w:rPr>
          <w:rFonts w:ascii="Times New Roman" w:hAnsi="Times New Roman" w:cs="Times New Roman"/>
          <w:sz w:val="24"/>
          <w:szCs w:val="24"/>
        </w:rPr>
        <w:t>я</w:t>
      </w:r>
      <w:r w:rsidR="00A2623C" w:rsidRPr="00C56BA1">
        <w:rPr>
          <w:rFonts w:ascii="Times New Roman" w:hAnsi="Times New Roman" w:cs="Times New Roman"/>
          <w:sz w:val="24"/>
          <w:szCs w:val="24"/>
        </w:rPr>
        <w:t xml:space="preserve"> 202</w:t>
      </w:r>
      <w:r w:rsidR="009332CA" w:rsidRPr="00C56BA1">
        <w:rPr>
          <w:rFonts w:ascii="Times New Roman" w:hAnsi="Times New Roman" w:cs="Times New Roman"/>
          <w:sz w:val="24"/>
          <w:szCs w:val="24"/>
        </w:rPr>
        <w:t>4</w:t>
      </w:r>
      <w:r w:rsidRPr="00C56BA1">
        <w:rPr>
          <w:rFonts w:ascii="Times New Roman" w:hAnsi="Times New Roman" w:cs="Times New Roman"/>
          <w:sz w:val="24"/>
          <w:szCs w:val="24"/>
        </w:rPr>
        <w:t xml:space="preserve"> года по адресу электронной почты orv@novreg.ru или по ссылке </w:t>
      </w:r>
      <w:hyperlink r:id="rId5" w:anchor="npa=12474" w:history="1">
        <w:r w:rsidR="00C56BA1" w:rsidRPr="00C56BA1">
          <w:rPr>
            <w:rStyle w:val="a3"/>
            <w:rFonts w:ascii="Times New Roman" w:hAnsi="Times New Roman" w:cs="Times New Roman"/>
            <w:sz w:val="24"/>
            <w:szCs w:val="24"/>
          </w:rPr>
          <w:t>http://regulation.novreg.ru/projects#npa=12474</w:t>
        </w:r>
      </w:hyperlink>
      <w:r w:rsidR="0096566F" w:rsidRPr="00C56BA1">
        <w:rPr>
          <w:rFonts w:ascii="Times New Roman" w:hAnsi="Times New Roman" w:cs="Times New Roman"/>
          <w:sz w:val="24"/>
          <w:szCs w:val="24"/>
        </w:rPr>
        <w:t xml:space="preserve"> </w:t>
      </w:r>
      <w:r w:rsidRPr="00C56BA1">
        <w:rPr>
          <w:rFonts w:ascii="Times New Roman" w:hAnsi="Times New Roman" w:cs="Times New Roman"/>
          <w:sz w:val="24"/>
          <w:szCs w:val="24"/>
        </w:rPr>
        <w:t>раздел «Ваши предложения».</w:t>
      </w:r>
    </w:p>
    <w:p w14:paraId="65655652" w14:textId="582BEE5F" w:rsidR="0096566F" w:rsidRPr="00C56BA1" w:rsidRDefault="000634C8" w:rsidP="00D4655E">
      <w:pPr>
        <w:jc w:val="both"/>
        <w:rPr>
          <w:rFonts w:ascii="Times New Roman" w:hAnsi="Times New Roman" w:cs="Times New Roman"/>
          <w:sz w:val="24"/>
          <w:szCs w:val="24"/>
        </w:rPr>
      </w:pPr>
      <w:r w:rsidRPr="00C56BA1">
        <w:rPr>
          <w:rFonts w:ascii="Times New Roman" w:hAnsi="Times New Roman" w:cs="Times New Roman"/>
          <w:sz w:val="24"/>
          <w:szCs w:val="24"/>
        </w:rPr>
        <w:t xml:space="preserve">По всем возникающим вопросам обращаться в адрес управления Администрации Губернатора Новгородской области по развитию государственных услуг по телефону </w:t>
      </w:r>
      <w:r w:rsidR="00E8604E">
        <w:rPr>
          <w:rFonts w:ascii="Times New Roman" w:hAnsi="Times New Roman" w:cs="Times New Roman"/>
          <w:sz w:val="24"/>
          <w:szCs w:val="24"/>
        </w:rPr>
        <w:br/>
      </w:r>
      <w:r w:rsidRPr="00C56BA1">
        <w:rPr>
          <w:rFonts w:ascii="Times New Roman" w:hAnsi="Times New Roman" w:cs="Times New Roman"/>
          <w:sz w:val="24"/>
          <w:szCs w:val="24"/>
        </w:rPr>
        <w:t>8 (8162) 70-85-00 доб. 265</w:t>
      </w:r>
      <w:r w:rsidR="00C046F0" w:rsidRPr="00C56BA1">
        <w:rPr>
          <w:rFonts w:ascii="Times New Roman" w:hAnsi="Times New Roman" w:cs="Times New Roman"/>
          <w:sz w:val="24"/>
          <w:szCs w:val="24"/>
        </w:rPr>
        <w:t>7</w:t>
      </w:r>
      <w:r w:rsidR="00A01CDB" w:rsidRPr="00C56BA1">
        <w:rPr>
          <w:rFonts w:ascii="Times New Roman" w:hAnsi="Times New Roman" w:cs="Times New Roman"/>
          <w:sz w:val="24"/>
          <w:szCs w:val="24"/>
        </w:rPr>
        <w:t xml:space="preserve"> или эл. </w:t>
      </w:r>
      <w:r w:rsidRPr="00C56BA1">
        <w:rPr>
          <w:rFonts w:ascii="Times New Roman" w:hAnsi="Times New Roman" w:cs="Times New Roman"/>
          <w:sz w:val="24"/>
          <w:szCs w:val="24"/>
        </w:rPr>
        <w:t>почте orv@novreg.ru</w:t>
      </w:r>
      <w:r w:rsidR="00D4655E" w:rsidRPr="00C56BA1">
        <w:rPr>
          <w:rFonts w:ascii="Times New Roman" w:hAnsi="Times New Roman" w:cs="Times New Roman"/>
          <w:sz w:val="24"/>
          <w:szCs w:val="24"/>
        </w:rPr>
        <w:t>.</w:t>
      </w:r>
    </w:p>
    <w:sectPr w:rsidR="0096566F" w:rsidRPr="00C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A5"/>
    <w:rsid w:val="0004768F"/>
    <w:rsid w:val="000634C8"/>
    <w:rsid w:val="001A76BA"/>
    <w:rsid w:val="001F4100"/>
    <w:rsid w:val="00225592"/>
    <w:rsid w:val="00245037"/>
    <w:rsid w:val="002B3E06"/>
    <w:rsid w:val="00350B35"/>
    <w:rsid w:val="003B10D4"/>
    <w:rsid w:val="003F3DFB"/>
    <w:rsid w:val="0045612F"/>
    <w:rsid w:val="005525A5"/>
    <w:rsid w:val="005746A9"/>
    <w:rsid w:val="00612B1A"/>
    <w:rsid w:val="006227E1"/>
    <w:rsid w:val="006A5F37"/>
    <w:rsid w:val="006B36F6"/>
    <w:rsid w:val="006C12BE"/>
    <w:rsid w:val="00714FCA"/>
    <w:rsid w:val="007752A9"/>
    <w:rsid w:val="007B4A99"/>
    <w:rsid w:val="007D3717"/>
    <w:rsid w:val="007D74B2"/>
    <w:rsid w:val="008068CA"/>
    <w:rsid w:val="008C539E"/>
    <w:rsid w:val="008F464A"/>
    <w:rsid w:val="00923919"/>
    <w:rsid w:val="009332CA"/>
    <w:rsid w:val="00944E3B"/>
    <w:rsid w:val="0096566F"/>
    <w:rsid w:val="009F5F61"/>
    <w:rsid w:val="00A01CDB"/>
    <w:rsid w:val="00A2623C"/>
    <w:rsid w:val="00A92B41"/>
    <w:rsid w:val="00B615C4"/>
    <w:rsid w:val="00B870C4"/>
    <w:rsid w:val="00BE2CB1"/>
    <w:rsid w:val="00C046F0"/>
    <w:rsid w:val="00C13EDE"/>
    <w:rsid w:val="00C42D4D"/>
    <w:rsid w:val="00C56BA1"/>
    <w:rsid w:val="00CA32F2"/>
    <w:rsid w:val="00CB774B"/>
    <w:rsid w:val="00D4655E"/>
    <w:rsid w:val="00E00B10"/>
    <w:rsid w:val="00E228F9"/>
    <w:rsid w:val="00E50711"/>
    <w:rsid w:val="00E8604E"/>
    <w:rsid w:val="00EB0009"/>
    <w:rsid w:val="00EC3E90"/>
    <w:rsid w:val="00F8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ED2D"/>
  <w15:docId w15:val="{62075121-EF62-4D74-8930-AA3AD63D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E3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046F0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egulation.novreg.ru/projects" TargetMode="External"/><Relationship Id="rId4" Type="http://schemas.openxmlformats.org/officeDocument/2006/relationships/hyperlink" Target="http://regulation.novreg.ru/pro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Леонова Виктория Петровна</dc:creator>
  <cp:lastModifiedBy>Иванова Алёна Александровна</cp:lastModifiedBy>
  <cp:revision>12</cp:revision>
  <dcterms:created xsi:type="dcterms:W3CDTF">2024-06-21T12:17:00Z</dcterms:created>
  <dcterms:modified xsi:type="dcterms:W3CDTF">2024-06-26T05:49:00Z</dcterms:modified>
</cp:coreProperties>
</file>