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5EB3A" w14:textId="65C12631" w:rsidR="00C74799" w:rsidRDefault="000C26E0" w:rsidP="00C74799">
      <w:pPr>
        <w:tabs>
          <w:tab w:val="left" w:pos="4376"/>
        </w:tabs>
        <w:ind w:firstLine="0"/>
        <w:jc w:val="center"/>
        <w:rPr>
          <w:rFonts w:cs="Times New Roman"/>
          <w:b/>
          <w:bCs/>
          <w:szCs w:val="28"/>
        </w:rPr>
      </w:pPr>
      <w:r>
        <w:rPr>
          <w:b/>
          <w:sz w:val="36"/>
          <w:szCs w:val="36"/>
        </w:rPr>
        <w:t xml:space="preserve">Итоги мониторинга </w:t>
      </w:r>
      <w:r w:rsidR="00C74799" w:rsidRPr="00BE1D09">
        <w:rPr>
          <w:b/>
          <w:sz w:val="36"/>
          <w:szCs w:val="36"/>
        </w:rPr>
        <w:t>реализации государственных программ Новгородской области</w:t>
      </w:r>
      <w:r w:rsidR="00C74799">
        <w:rPr>
          <w:b/>
          <w:sz w:val="36"/>
          <w:szCs w:val="36"/>
        </w:rPr>
        <w:t xml:space="preserve"> </w:t>
      </w:r>
      <w:r w:rsidR="00C74799" w:rsidRPr="00157DBB">
        <w:rPr>
          <w:b/>
          <w:sz w:val="36"/>
          <w:szCs w:val="36"/>
        </w:rPr>
        <w:t>за 1 квартал 2024 года</w:t>
      </w:r>
    </w:p>
    <w:p w14:paraId="4389ED6B" w14:textId="77777777" w:rsidR="00C74799" w:rsidRDefault="00C74799" w:rsidP="001C6F9A">
      <w:pPr>
        <w:jc w:val="both"/>
        <w:rPr>
          <w:rFonts w:cs="Times New Roman"/>
          <w:szCs w:val="28"/>
        </w:rPr>
      </w:pPr>
    </w:p>
    <w:p w14:paraId="1D16BD43" w14:textId="1CDE366C" w:rsidR="00E42D7C" w:rsidRDefault="00E42D7C" w:rsidP="001C6F9A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Перечень государственных программ Новгородской области </w:t>
      </w:r>
      <w:r w:rsidRPr="00B71867">
        <w:rPr>
          <w:rFonts w:cs="Times New Roman"/>
          <w:szCs w:val="28"/>
        </w:rPr>
        <w:t xml:space="preserve">утвержден распоряжением Правительства Новгородской области от </w:t>
      </w:r>
      <w:r>
        <w:rPr>
          <w:rFonts w:cs="Times New Roman"/>
          <w:szCs w:val="28"/>
        </w:rPr>
        <w:t>12.07.2023</w:t>
      </w:r>
      <w:r w:rsidRPr="00B718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№</w:t>
      </w:r>
      <w:r w:rsidRPr="00B718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390</w:t>
      </w:r>
      <w:r w:rsidRPr="00B71867">
        <w:rPr>
          <w:rFonts w:cs="Times New Roman"/>
          <w:szCs w:val="28"/>
        </w:rPr>
        <w:t>-рг</w:t>
      </w:r>
      <w:r>
        <w:rPr>
          <w:rFonts w:cs="Times New Roman"/>
          <w:szCs w:val="28"/>
        </w:rPr>
        <w:t>.</w:t>
      </w:r>
    </w:p>
    <w:p w14:paraId="6E98D42E" w14:textId="23916F3C" w:rsidR="00E42D7C" w:rsidRDefault="00E42D7C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0C5666">
        <w:rPr>
          <w:rFonts w:eastAsia="Times New Roman" w:cs="Times New Roman"/>
          <w:szCs w:val="28"/>
          <w:lang w:eastAsia="ru-RU"/>
        </w:rPr>
        <w:t>В 20</w:t>
      </w:r>
      <w:r>
        <w:rPr>
          <w:rFonts w:eastAsia="Times New Roman" w:cs="Times New Roman"/>
          <w:szCs w:val="28"/>
          <w:lang w:eastAsia="ru-RU"/>
        </w:rPr>
        <w:t>24</w:t>
      </w:r>
      <w:r w:rsidRPr="000C5666">
        <w:rPr>
          <w:rFonts w:eastAsia="Times New Roman" w:cs="Times New Roman"/>
          <w:szCs w:val="28"/>
          <w:lang w:eastAsia="ru-RU"/>
        </w:rPr>
        <w:t xml:space="preserve"> году в области осуществля</w:t>
      </w:r>
      <w:r>
        <w:rPr>
          <w:rFonts w:eastAsia="Times New Roman" w:cs="Times New Roman"/>
          <w:szCs w:val="28"/>
          <w:lang w:eastAsia="ru-RU"/>
        </w:rPr>
        <w:t>ется</w:t>
      </w:r>
      <w:r w:rsidRPr="000C5666">
        <w:rPr>
          <w:rFonts w:eastAsia="Times New Roman" w:cs="Times New Roman"/>
          <w:szCs w:val="28"/>
          <w:lang w:eastAsia="ru-RU"/>
        </w:rPr>
        <w:t xml:space="preserve"> реализация </w:t>
      </w:r>
      <w:r>
        <w:rPr>
          <w:rFonts w:eastAsia="Times New Roman" w:cs="Times New Roman"/>
          <w:szCs w:val="28"/>
          <w:lang w:eastAsia="ru-RU"/>
        </w:rPr>
        <w:t>28</w:t>
      </w:r>
      <w:r w:rsidRPr="000C5666">
        <w:rPr>
          <w:rFonts w:eastAsia="Times New Roman" w:cs="Times New Roman"/>
          <w:szCs w:val="28"/>
          <w:lang w:eastAsia="ru-RU"/>
        </w:rPr>
        <w:t xml:space="preserve"> государственных </w:t>
      </w:r>
      <w:r w:rsidRPr="000C5666">
        <w:rPr>
          <w:rFonts w:eastAsia="Times New Roman" w:cs="Times New Roman"/>
          <w:spacing w:val="-1"/>
          <w:szCs w:val="28"/>
          <w:lang w:eastAsia="ru-RU"/>
        </w:rPr>
        <w:t>программ</w:t>
      </w:r>
      <w:r w:rsidR="008B162C">
        <w:rPr>
          <w:rFonts w:eastAsia="Times New Roman" w:cs="Times New Roman"/>
          <w:spacing w:val="-1"/>
          <w:szCs w:val="28"/>
          <w:lang w:eastAsia="ru-RU"/>
        </w:rPr>
        <w:t xml:space="preserve">, в состав </w:t>
      </w:r>
      <w:r w:rsidR="006B29AC">
        <w:rPr>
          <w:rFonts w:eastAsia="Times New Roman" w:cs="Times New Roman"/>
          <w:spacing w:val="-1"/>
          <w:szCs w:val="28"/>
          <w:lang w:eastAsia="ru-RU"/>
        </w:rPr>
        <w:t xml:space="preserve">которых входят 194 </w:t>
      </w:r>
      <w:r w:rsidR="008B162C">
        <w:rPr>
          <w:rFonts w:eastAsia="Times New Roman" w:cs="Times New Roman"/>
          <w:spacing w:val="-1"/>
          <w:szCs w:val="28"/>
          <w:lang w:eastAsia="ru-RU"/>
        </w:rPr>
        <w:t>структурны</w:t>
      </w:r>
      <w:r w:rsidR="006B29AC">
        <w:rPr>
          <w:rFonts w:eastAsia="Times New Roman" w:cs="Times New Roman"/>
          <w:spacing w:val="-1"/>
          <w:szCs w:val="28"/>
          <w:lang w:eastAsia="ru-RU"/>
        </w:rPr>
        <w:t>х</w:t>
      </w:r>
      <w:r w:rsidR="008B162C">
        <w:rPr>
          <w:rFonts w:eastAsia="Times New Roman" w:cs="Times New Roman"/>
          <w:spacing w:val="-1"/>
          <w:szCs w:val="28"/>
          <w:lang w:eastAsia="ru-RU"/>
        </w:rPr>
        <w:t xml:space="preserve"> элемент</w:t>
      </w:r>
      <w:r w:rsidR="006B29AC">
        <w:rPr>
          <w:rFonts w:eastAsia="Times New Roman" w:cs="Times New Roman"/>
          <w:spacing w:val="-1"/>
          <w:szCs w:val="28"/>
          <w:lang w:eastAsia="ru-RU"/>
        </w:rPr>
        <w:t>а</w:t>
      </w:r>
      <w:r w:rsidR="008B162C">
        <w:rPr>
          <w:rFonts w:eastAsia="Times New Roman" w:cs="Times New Roman"/>
          <w:spacing w:val="-1"/>
          <w:szCs w:val="28"/>
          <w:lang w:eastAsia="ru-RU"/>
        </w:rPr>
        <w:t>:</w:t>
      </w:r>
    </w:p>
    <w:p w14:paraId="44E35CBA" w14:textId="4C475C47" w:rsidR="008B162C" w:rsidRDefault="000C26E0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>
        <w:rPr>
          <w:rFonts w:eastAsia="Times New Roman" w:cs="Times New Roman"/>
          <w:spacing w:val="-1"/>
          <w:szCs w:val="28"/>
          <w:lang w:eastAsia="ru-RU"/>
        </w:rPr>
        <w:t>46 региональных проектов;</w:t>
      </w:r>
    </w:p>
    <w:p w14:paraId="6C2605F6" w14:textId="28DADEBF" w:rsidR="008B162C" w:rsidRDefault="000C26E0" w:rsidP="001C6F9A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>
        <w:rPr>
          <w:rFonts w:eastAsia="Times New Roman" w:cs="Times New Roman"/>
          <w:spacing w:val="-1"/>
          <w:szCs w:val="28"/>
          <w:lang w:eastAsia="ru-RU"/>
        </w:rPr>
        <w:t>16 приоритетных региональных проектов;</w:t>
      </w:r>
    </w:p>
    <w:p w14:paraId="0215123C" w14:textId="6987EC05" w:rsidR="00A432BB" w:rsidRDefault="000C26E0" w:rsidP="00A432BB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8B162C">
        <w:rPr>
          <w:rFonts w:eastAsia="Times New Roman" w:cs="Times New Roman"/>
          <w:spacing w:val="-1"/>
          <w:szCs w:val="28"/>
          <w:lang w:eastAsia="ru-RU"/>
        </w:rPr>
        <w:t>реализация мероприятий 17 федеральных проектов</w:t>
      </w:r>
      <w:r w:rsidR="00A432BB">
        <w:rPr>
          <w:rFonts w:eastAsia="Times New Roman" w:cs="Times New Roman"/>
          <w:spacing w:val="-1"/>
          <w:szCs w:val="28"/>
          <w:lang w:eastAsia="ru-RU"/>
        </w:rPr>
        <w:t>;</w:t>
      </w:r>
    </w:p>
    <w:p w14:paraId="7C330B77" w14:textId="414A2B75" w:rsidR="00A432BB" w:rsidRDefault="000C26E0" w:rsidP="00A432BB">
      <w:pPr>
        <w:widowControl w:val="0"/>
        <w:autoSpaceDE w:val="0"/>
        <w:autoSpaceDN w:val="0"/>
        <w:adjustRightInd w:val="0"/>
        <w:ind w:left="67" w:firstLine="642"/>
        <w:jc w:val="both"/>
        <w:rPr>
          <w:rFonts w:eastAsia="Times New Roman" w:cs="Times New Roman"/>
          <w:spacing w:val="-1"/>
          <w:szCs w:val="28"/>
          <w:lang w:eastAsia="ru-RU"/>
        </w:rPr>
      </w:pPr>
      <w:r>
        <w:rPr>
          <w:rFonts w:eastAsia="Times New Roman" w:cs="Times New Roman"/>
          <w:spacing w:val="-1"/>
          <w:szCs w:val="28"/>
          <w:lang w:eastAsia="ru-RU"/>
        </w:rPr>
        <w:t xml:space="preserve">- </w:t>
      </w:r>
      <w:r w:rsidR="00A432BB">
        <w:rPr>
          <w:rFonts w:eastAsia="Times New Roman" w:cs="Times New Roman"/>
          <w:spacing w:val="-1"/>
          <w:szCs w:val="28"/>
          <w:lang w:eastAsia="ru-RU"/>
        </w:rPr>
        <w:t>115 комплексов процессных мероприятий.</w:t>
      </w:r>
    </w:p>
    <w:p w14:paraId="4E61E522" w14:textId="7F435B39" w:rsidR="006B29AC" w:rsidRDefault="006B29AC" w:rsidP="006B29AC">
      <w:pPr>
        <w:jc w:val="both"/>
        <w:rPr>
          <w:rFonts w:eastAsia="Times New Roman" w:cs="Times New Roman"/>
          <w:spacing w:val="-1"/>
          <w:szCs w:val="28"/>
          <w:lang w:eastAsia="ru-RU"/>
        </w:rPr>
      </w:pPr>
      <w:r w:rsidRPr="009C6212">
        <w:rPr>
          <w:rFonts w:eastAsia="Times New Roman" w:cs="Times New Roman"/>
          <w:spacing w:val="-1"/>
          <w:szCs w:val="28"/>
          <w:lang w:eastAsia="ru-RU"/>
        </w:rPr>
        <w:t xml:space="preserve">На реализацию государственных программ Новгородской области в </w:t>
      </w:r>
      <w:r>
        <w:rPr>
          <w:rFonts w:eastAsia="Times New Roman" w:cs="Times New Roman"/>
          <w:spacing w:val="-1"/>
          <w:szCs w:val="28"/>
          <w:lang w:eastAsia="ru-RU"/>
        </w:rPr>
        <w:t xml:space="preserve">1 квартале </w:t>
      </w:r>
      <w:r w:rsidRPr="009C6212">
        <w:rPr>
          <w:rFonts w:eastAsia="Times New Roman" w:cs="Times New Roman"/>
          <w:spacing w:val="-1"/>
          <w:szCs w:val="28"/>
          <w:lang w:eastAsia="ru-RU"/>
        </w:rPr>
        <w:t>202</w:t>
      </w:r>
      <w:r>
        <w:rPr>
          <w:rFonts w:eastAsia="Times New Roman" w:cs="Times New Roman"/>
          <w:spacing w:val="-1"/>
          <w:szCs w:val="28"/>
          <w:lang w:eastAsia="ru-RU"/>
        </w:rPr>
        <w:t>4</w:t>
      </w:r>
      <w:r w:rsidRPr="009C6212">
        <w:rPr>
          <w:rFonts w:eastAsia="Times New Roman" w:cs="Times New Roman"/>
          <w:spacing w:val="-1"/>
          <w:szCs w:val="28"/>
          <w:lang w:eastAsia="ru-RU"/>
        </w:rPr>
        <w:t> год</w:t>
      </w:r>
      <w:r>
        <w:rPr>
          <w:rFonts w:eastAsia="Times New Roman" w:cs="Times New Roman"/>
          <w:spacing w:val="-1"/>
          <w:szCs w:val="28"/>
          <w:lang w:eastAsia="ru-RU"/>
        </w:rPr>
        <w:t>а</w:t>
      </w:r>
      <w:r w:rsidRPr="009C6212">
        <w:rPr>
          <w:rFonts w:eastAsia="Times New Roman" w:cs="Times New Roman"/>
          <w:spacing w:val="-1"/>
          <w:szCs w:val="28"/>
          <w:lang w:eastAsia="ru-RU"/>
        </w:rPr>
        <w:t xml:space="preserve"> направлено</w:t>
      </w:r>
      <w:r>
        <w:rPr>
          <w:rFonts w:eastAsia="Times New Roman" w:cs="Times New Roman"/>
          <w:spacing w:val="-1"/>
          <w:szCs w:val="28"/>
          <w:lang w:eastAsia="ru-RU"/>
        </w:rPr>
        <w:t xml:space="preserve"> 14</w:t>
      </w:r>
      <w:r w:rsidR="00626800">
        <w:rPr>
          <w:rFonts w:eastAsia="Times New Roman" w:cs="Times New Roman"/>
          <w:spacing w:val="-1"/>
          <w:szCs w:val="28"/>
          <w:lang w:eastAsia="ru-RU"/>
        </w:rPr>
        <w:t xml:space="preserve"> </w:t>
      </w:r>
      <w:r>
        <w:rPr>
          <w:rFonts w:eastAsia="Times New Roman" w:cs="Times New Roman"/>
          <w:spacing w:val="-1"/>
          <w:szCs w:val="28"/>
          <w:lang w:eastAsia="ru-RU"/>
        </w:rPr>
        <w:t>606,8 млн. рублей</w:t>
      </w:r>
      <w:r w:rsidR="00626800">
        <w:rPr>
          <w:rFonts w:eastAsia="Times New Roman" w:cs="Times New Roman"/>
          <w:spacing w:val="-1"/>
          <w:szCs w:val="28"/>
          <w:lang w:eastAsia="ru-RU"/>
        </w:rPr>
        <w:t>.</w:t>
      </w:r>
    </w:p>
    <w:p w14:paraId="0FAE02F1" w14:textId="6BC2C50C" w:rsidR="0043280D" w:rsidRDefault="0043280D" w:rsidP="00346EA2">
      <w:pPr>
        <w:jc w:val="both"/>
      </w:pPr>
      <w:r>
        <w:t>Мониторинг государственных программ осуществлялся исходя из оценки</w:t>
      </w:r>
      <w:r w:rsidR="00173A02">
        <w:t xml:space="preserve"> </w:t>
      </w:r>
      <w:r w:rsidR="00071A8A">
        <w:t>следующих</w:t>
      </w:r>
      <w:r w:rsidR="00173A02">
        <w:t xml:space="preserve"> компонентов:</w:t>
      </w:r>
    </w:p>
    <w:p w14:paraId="4014F092" w14:textId="2A1906CC" w:rsidR="00173A02" w:rsidRDefault="00626800" w:rsidP="00173A02">
      <w:pPr>
        <w:jc w:val="both"/>
      </w:pPr>
      <w:r>
        <w:t>- н</w:t>
      </w:r>
      <w:r w:rsidR="00173A02">
        <w:t>аступлени</w:t>
      </w:r>
      <w:r w:rsidR="00AA41F1">
        <w:t>е</w:t>
      </w:r>
      <w:r w:rsidR="00173A02">
        <w:t xml:space="preserve"> контрольных событий госпрограммы</w:t>
      </w:r>
      <w:r w:rsidR="00AA41F1">
        <w:t xml:space="preserve"> </w:t>
      </w:r>
      <w:r>
        <w:t>(</w:t>
      </w:r>
      <w:r w:rsidR="00AA41F1">
        <w:t>д</w:t>
      </w:r>
      <w:r w:rsidR="00173A02">
        <w:t xml:space="preserve">оля достигнутых мероприятий (результатов) составила </w:t>
      </w:r>
      <w:r w:rsidR="00864556">
        <w:t>1</w:t>
      </w:r>
      <w:r w:rsidR="00173A02">
        <w:t xml:space="preserve">00%, </w:t>
      </w:r>
      <w:r w:rsidR="006B29AC">
        <w:t xml:space="preserve">уровень достижения </w:t>
      </w:r>
      <w:r w:rsidR="00173A02">
        <w:t xml:space="preserve">контрольных точек </w:t>
      </w:r>
      <w:r w:rsidR="00864556">
        <w:t>–</w:t>
      </w:r>
      <w:r w:rsidR="00173A02">
        <w:t xml:space="preserve"> </w:t>
      </w:r>
      <w:r w:rsidR="00AA41F1">
        <w:t>98,3</w:t>
      </w:r>
      <w:r w:rsidR="00173A02">
        <w:t>%</w:t>
      </w:r>
      <w:r>
        <w:t>)</w:t>
      </w:r>
      <w:r w:rsidR="00173A02">
        <w:t>;</w:t>
      </w:r>
    </w:p>
    <w:p w14:paraId="08D84819" w14:textId="614D7181" w:rsidR="00071A8A" w:rsidRDefault="00626800" w:rsidP="00173A02">
      <w:pPr>
        <w:jc w:val="both"/>
      </w:pPr>
      <w:r>
        <w:t>- д</w:t>
      </w:r>
      <w:r w:rsidR="00071A8A">
        <w:t>остижени</w:t>
      </w:r>
      <w:r w:rsidR="00AA41F1">
        <w:t>е</w:t>
      </w:r>
      <w:r w:rsidR="00071A8A">
        <w:t xml:space="preserve"> установленных целевых показателей государственной программы</w:t>
      </w:r>
      <w:r w:rsidR="00AA41F1">
        <w:t xml:space="preserve"> </w:t>
      </w:r>
      <w:r w:rsidR="009370FE">
        <w:t>(</w:t>
      </w:r>
      <w:r w:rsidR="00AA41F1">
        <w:t>д</w:t>
      </w:r>
      <w:r w:rsidR="00071A8A">
        <w:t xml:space="preserve">оля достигнутых показателей составила </w:t>
      </w:r>
      <w:r w:rsidR="006B29AC">
        <w:t>92,1</w:t>
      </w:r>
      <w:r w:rsidR="00071A8A">
        <w:t>%</w:t>
      </w:r>
      <w:r w:rsidR="009370FE">
        <w:t>)</w:t>
      </w:r>
      <w:r w:rsidR="00071A8A">
        <w:t>;</w:t>
      </w:r>
    </w:p>
    <w:p w14:paraId="468F6216" w14:textId="4605BD00" w:rsidR="00173A02" w:rsidRDefault="009370FE" w:rsidP="00173A02">
      <w:pPr>
        <w:jc w:val="both"/>
      </w:pPr>
      <w:r>
        <w:t>- с</w:t>
      </w:r>
      <w:r w:rsidR="00173A02">
        <w:t>облюдение ответственным исполнителем требований к разработке</w:t>
      </w:r>
      <w:r w:rsidR="00AA41F1" w:rsidRPr="00AA41F1">
        <w:t xml:space="preserve"> </w:t>
      </w:r>
      <w:r w:rsidR="00AA41F1">
        <w:t>государственных программ, внесению изменений</w:t>
      </w:r>
      <w:r w:rsidR="00173A02">
        <w:t xml:space="preserve"> </w:t>
      </w:r>
      <w:r w:rsidR="00AA41F1">
        <w:t xml:space="preserve">в </w:t>
      </w:r>
      <w:r w:rsidR="00173A02">
        <w:t>гос</w:t>
      </w:r>
      <w:r w:rsidR="00AA41F1">
        <w:t xml:space="preserve">ударственные </w:t>
      </w:r>
      <w:r w:rsidR="00173A02">
        <w:t>программ</w:t>
      </w:r>
      <w:r w:rsidR="00AA41F1">
        <w:t xml:space="preserve">ы, представлению установленной отчетности </w:t>
      </w:r>
      <w:r>
        <w:t>(</w:t>
      </w:r>
      <w:r w:rsidR="00AA41F1">
        <w:t>с</w:t>
      </w:r>
      <w:r w:rsidR="00173A02">
        <w:t xml:space="preserve">редний </w:t>
      </w:r>
      <w:r w:rsidR="00173A02" w:rsidRPr="00497559">
        <w:t xml:space="preserve">уровень администрирования составил </w:t>
      </w:r>
      <w:r w:rsidR="006B29AC">
        <w:t>62,5</w:t>
      </w:r>
      <w:r w:rsidR="00173A02" w:rsidRPr="00497559">
        <w:t>%</w:t>
      </w:r>
      <w:r>
        <w:t>)</w:t>
      </w:r>
      <w:r w:rsidR="00173A02" w:rsidRPr="00497559">
        <w:t>;</w:t>
      </w:r>
    </w:p>
    <w:p w14:paraId="0B13D766" w14:textId="622825DE" w:rsidR="00173A02" w:rsidRDefault="009370FE" w:rsidP="00173A02">
      <w:pPr>
        <w:jc w:val="both"/>
      </w:pPr>
      <w:r>
        <w:t>- к</w:t>
      </w:r>
      <w:r w:rsidR="00173A02">
        <w:t>ассовое исполнение составил</w:t>
      </w:r>
      <w:r>
        <w:t>о</w:t>
      </w:r>
      <w:r w:rsidR="00173A02">
        <w:t xml:space="preserve"> 97,4%</w:t>
      </w:r>
      <w:r>
        <w:t>;</w:t>
      </w:r>
    </w:p>
    <w:p w14:paraId="5F133A20" w14:textId="1A1A6FFF" w:rsidR="00364001" w:rsidRPr="00071A8A" w:rsidRDefault="009370FE" w:rsidP="00C74799">
      <w:pPr>
        <w:jc w:val="both"/>
      </w:pPr>
      <w:r>
        <w:t>- с</w:t>
      </w:r>
      <w:r w:rsidR="00364001" w:rsidRPr="00071A8A">
        <w:t>редняя эффективность реализации гос</w:t>
      </w:r>
      <w:r w:rsidR="006B29AC">
        <w:t xml:space="preserve">ударственных </w:t>
      </w:r>
      <w:r w:rsidR="00364001" w:rsidRPr="00071A8A">
        <w:t xml:space="preserve">программ составила </w:t>
      </w:r>
      <w:r w:rsidR="00AA41F1">
        <w:t>91,3</w:t>
      </w:r>
      <w:r w:rsidR="00C74799">
        <w:t>%.</w:t>
      </w:r>
    </w:p>
    <w:p w14:paraId="6F77F88B" w14:textId="423389C7" w:rsidR="001C6F9A" w:rsidRDefault="009370FE" w:rsidP="001C6F9A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По итогам мониторинга </w:t>
      </w:r>
      <w:r w:rsidR="00AA41F1">
        <w:rPr>
          <w:rFonts w:eastAsia="Times New Roman" w:cs="Times New Roman"/>
          <w:lang w:eastAsia="ru-RU"/>
        </w:rPr>
        <w:t>16</w:t>
      </w:r>
      <w:r w:rsidR="001C6F9A">
        <w:rPr>
          <w:rFonts w:eastAsia="Times New Roman" w:cs="Times New Roman"/>
          <w:lang w:eastAsia="ru-RU"/>
        </w:rPr>
        <w:t xml:space="preserve"> государственн</w:t>
      </w:r>
      <w:r w:rsidR="00AA41F1">
        <w:rPr>
          <w:rFonts w:eastAsia="Times New Roman" w:cs="Times New Roman"/>
          <w:lang w:eastAsia="ru-RU"/>
        </w:rPr>
        <w:t>ых</w:t>
      </w:r>
      <w:r w:rsidR="001C6F9A">
        <w:rPr>
          <w:rFonts w:eastAsia="Times New Roman" w:cs="Times New Roman"/>
          <w:lang w:eastAsia="ru-RU"/>
        </w:rPr>
        <w:t xml:space="preserve"> программ Новгородской области признан</w:t>
      </w:r>
      <w:r w:rsidR="00AA41F1">
        <w:rPr>
          <w:rFonts w:eastAsia="Times New Roman" w:cs="Times New Roman"/>
          <w:lang w:eastAsia="ru-RU"/>
        </w:rPr>
        <w:t>ы</w:t>
      </w:r>
      <w:r w:rsidR="001C6F9A">
        <w:rPr>
          <w:rFonts w:eastAsia="Times New Roman" w:cs="Times New Roman"/>
          <w:lang w:eastAsia="ru-RU"/>
        </w:rPr>
        <w:t xml:space="preserve"> эффективн</w:t>
      </w:r>
      <w:r w:rsidR="00AA41F1">
        <w:rPr>
          <w:rFonts w:eastAsia="Times New Roman" w:cs="Times New Roman"/>
          <w:lang w:eastAsia="ru-RU"/>
        </w:rPr>
        <w:t>ыми</w:t>
      </w:r>
      <w:r w:rsidR="001C6F9A">
        <w:rPr>
          <w:rFonts w:eastAsia="Times New Roman" w:cs="Times New Roman"/>
          <w:lang w:eastAsia="ru-RU"/>
        </w:rPr>
        <w:t xml:space="preserve">, </w:t>
      </w:r>
      <w:r w:rsidR="00AA41F1">
        <w:rPr>
          <w:rFonts w:eastAsia="Times New Roman" w:cs="Times New Roman"/>
          <w:lang w:eastAsia="ru-RU"/>
        </w:rPr>
        <w:t>11</w:t>
      </w:r>
      <w:r w:rsidR="001C6F9A">
        <w:rPr>
          <w:rFonts w:eastAsia="Times New Roman" w:cs="Times New Roman"/>
          <w:lang w:eastAsia="ru-RU"/>
        </w:rPr>
        <w:t xml:space="preserve"> государственных программ </w:t>
      </w:r>
      <w:r w:rsidR="00D31E91">
        <w:rPr>
          <w:rFonts w:eastAsia="Times New Roman" w:cs="Times New Roman"/>
          <w:lang w:eastAsia="ru-RU"/>
        </w:rPr>
        <w:t>–</w:t>
      </w:r>
      <w:r w:rsidR="001C6F9A">
        <w:rPr>
          <w:rFonts w:eastAsia="Times New Roman" w:cs="Times New Roman"/>
          <w:lang w:eastAsia="ru-RU"/>
        </w:rPr>
        <w:t xml:space="preserve"> </w:t>
      </w:r>
      <w:r w:rsidR="001C6F9A" w:rsidRPr="005A1B6A">
        <w:rPr>
          <w:rFonts w:eastAsia="Times New Roman" w:cs="Times New Roman"/>
          <w:lang w:eastAsia="ru-RU"/>
        </w:rPr>
        <w:t>недостаточно эффективн</w:t>
      </w:r>
      <w:r w:rsidR="001C6F9A">
        <w:rPr>
          <w:rFonts w:eastAsia="Times New Roman" w:cs="Times New Roman"/>
          <w:lang w:eastAsia="ru-RU"/>
        </w:rPr>
        <w:t xml:space="preserve">ыми и </w:t>
      </w:r>
      <w:r w:rsidR="00AA41F1">
        <w:rPr>
          <w:rFonts w:eastAsia="Times New Roman" w:cs="Times New Roman"/>
          <w:lang w:eastAsia="ru-RU"/>
        </w:rPr>
        <w:t>1</w:t>
      </w:r>
      <w:r w:rsidR="001C6F9A">
        <w:rPr>
          <w:rFonts w:eastAsia="Times New Roman" w:cs="Times New Roman"/>
          <w:lang w:eastAsia="ru-RU"/>
        </w:rPr>
        <w:t xml:space="preserve"> государственн</w:t>
      </w:r>
      <w:r w:rsidR="00AA41F1">
        <w:rPr>
          <w:rFonts w:eastAsia="Times New Roman" w:cs="Times New Roman"/>
          <w:lang w:eastAsia="ru-RU"/>
        </w:rPr>
        <w:t>ая</w:t>
      </w:r>
      <w:r w:rsidR="001C6F9A">
        <w:rPr>
          <w:rFonts w:eastAsia="Times New Roman" w:cs="Times New Roman"/>
          <w:lang w:eastAsia="ru-RU"/>
        </w:rPr>
        <w:t xml:space="preserve"> программ</w:t>
      </w:r>
      <w:r w:rsidR="00AA41F1">
        <w:rPr>
          <w:rFonts w:eastAsia="Times New Roman" w:cs="Times New Roman"/>
          <w:lang w:eastAsia="ru-RU"/>
        </w:rPr>
        <w:t>а</w:t>
      </w:r>
      <w:r w:rsidR="001C6F9A">
        <w:rPr>
          <w:rFonts w:eastAsia="Times New Roman" w:cs="Times New Roman"/>
          <w:lang w:eastAsia="ru-RU"/>
        </w:rPr>
        <w:t xml:space="preserve"> – неэффективн</w:t>
      </w:r>
      <w:r w:rsidR="00AA41F1">
        <w:rPr>
          <w:rFonts w:eastAsia="Times New Roman" w:cs="Times New Roman"/>
          <w:lang w:eastAsia="ru-RU"/>
        </w:rPr>
        <w:t>ой</w:t>
      </w:r>
      <w:r w:rsidR="00C74799">
        <w:t>.</w:t>
      </w:r>
    </w:p>
    <w:p w14:paraId="26CD1DF5" w14:textId="0EA023EC" w:rsidR="007E150E" w:rsidRDefault="007E150E" w:rsidP="007E150E">
      <w:pPr>
        <w:jc w:val="right"/>
      </w:pPr>
    </w:p>
    <w:sectPr w:rsidR="007E150E" w:rsidSect="00C74799">
      <w:headerReference w:type="default" r:id="rId6"/>
      <w:pgSz w:w="11906" w:h="16838"/>
      <w:pgMar w:top="1134" w:right="1134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1667" w14:textId="77777777" w:rsidR="00364001" w:rsidRDefault="00364001" w:rsidP="00364001">
      <w:pPr>
        <w:spacing w:line="240" w:lineRule="auto"/>
      </w:pPr>
      <w:r>
        <w:separator/>
      </w:r>
    </w:p>
  </w:endnote>
  <w:endnote w:type="continuationSeparator" w:id="0">
    <w:p w14:paraId="347E0F60" w14:textId="77777777" w:rsidR="00364001" w:rsidRDefault="00364001" w:rsidP="003640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557F2" w14:textId="77777777" w:rsidR="00364001" w:rsidRDefault="00364001" w:rsidP="00364001">
      <w:pPr>
        <w:spacing w:line="240" w:lineRule="auto"/>
      </w:pPr>
      <w:r>
        <w:separator/>
      </w:r>
    </w:p>
  </w:footnote>
  <w:footnote w:type="continuationSeparator" w:id="0">
    <w:p w14:paraId="63A66011" w14:textId="77777777" w:rsidR="00364001" w:rsidRDefault="00364001" w:rsidP="003640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8AC04" w14:textId="2AD74038" w:rsidR="00364001" w:rsidRPr="00364001" w:rsidRDefault="00364001" w:rsidP="00364001">
    <w:pPr>
      <w:pStyle w:val="a3"/>
      <w:tabs>
        <w:tab w:val="center" w:pos="5032"/>
        <w:tab w:val="left" w:pos="6855"/>
      </w:tabs>
      <w:rPr>
        <w:sz w:val="24"/>
        <w:szCs w:val="24"/>
      </w:rPr>
    </w:pPr>
    <w:r>
      <w:tab/>
    </w:r>
    <w:r>
      <w:tab/>
    </w:r>
    <w:sdt>
      <w:sdtPr>
        <w:id w:val="-188825309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Pr="00364001">
          <w:rPr>
            <w:sz w:val="24"/>
            <w:szCs w:val="24"/>
          </w:rPr>
          <w:fldChar w:fldCharType="begin"/>
        </w:r>
        <w:r w:rsidRPr="00364001">
          <w:rPr>
            <w:sz w:val="24"/>
            <w:szCs w:val="24"/>
          </w:rPr>
          <w:instrText>PAGE   \* MERGEFORMAT</w:instrText>
        </w:r>
        <w:r w:rsidRPr="00364001">
          <w:rPr>
            <w:sz w:val="24"/>
            <w:szCs w:val="24"/>
          </w:rPr>
          <w:fldChar w:fldCharType="separate"/>
        </w:r>
        <w:r w:rsidRPr="00364001">
          <w:rPr>
            <w:sz w:val="24"/>
            <w:szCs w:val="24"/>
          </w:rPr>
          <w:t>2</w:t>
        </w:r>
        <w:r w:rsidRPr="00364001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  <w:p w14:paraId="4860DC7F" w14:textId="77777777" w:rsidR="00364001" w:rsidRDefault="00364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7C"/>
    <w:rsid w:val="00071A8A"/>
    <w:rsid w:val="000C26E0"/>
    <w:rsid w:val="00157DBB"/>
    <w:rsid w:val="00173A02"/>
    <w:rsid w:val="00176218"/>
    <w:rsid w:val="001C6F9A"/>
    <w:rsid w:val="002E434A"/>
    <w:rsid w:val="00346EA2"/>
    <w:rsid w:val="00364001"/>
    <w:rsid w:val="00382E41"/>
    <w:rsid w:val="00421D1F"/>
    <w:rsid w:val="0043280D"/>
    <w:rsid w:val="00453A47"/>
    <w:rsid w:val="00497559"/>
    <w:rsid w:val="004E7B55"/>
    <w:rsid w:val="00556289"/>
    <w:rsid w:val="005B34E2"/>
    <w:rsid w:val="00611DE2"/>
    <w:rsid w:val="00626800"/>
    <w:rsid w:val="006B29AC"/>
    <w:rsid w:val="006C5B8B"/>
    <w:rsid w:val="00757A1A"/>
    <w:rsid w:val="0077247C"/>
    <w:rsid w:val="00782D18"/>
    <w:rsid w:val="007E150E"/>
    <w:rsid w:val="00864556"/>
    <w:rsid w:val="008B162C"/>
    <w:rsid w:val="0090013F"/>
    <w:rsid w:val="009016EA"/>
    <w:rsid w:val="009370FE"/>
    <w:rsid w:val="009F52E9"/>
    <w:rsid w:val="00A432BB"/>
    <w:rsid w:val="00AA41F1"/>
    <w:rsid w:val="00AF35E4"/>
    <w:rsid w:val="00B71488"/>
    <w:rsid w:val="00C12DB9"/>
    <w:rsid w:val="00C74799"/>
    <w:rsid w:val="00C93408"/>
    <w:rsid w:val="00D31E91"/>
    <w:rsid w:val="00DA735A"/>
    <w:rsid w:val="00E160BD"/>
    <w:rsid w:val="00E42D7C"/>
    <w:rsid w:val="00EE42E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EC31"/>
  <w15:chartTrackingRefBased/>
  <w15:docId w15:val="{33F251EE-17A0-498D-9556-24FF8D90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D7C"/>
    <w:pPr>
      <w:spacing w:after="0" w:line="360" w:lineRule="atLeast"/>
      <w:ind w:firstLine="709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00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400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36400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4001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Кутузова Ирина Валерьевна</dc:creator>
  <cp:keywords/>
  <dc:description/>
  <cp:lastModifiedBy>Баранова Светлана Сергеевна</cp:lastModifiedBy>
  <cp:revision>4</cp:revision>
  <cp:lastPrinted>2024-04-25T07:25:00Z</cp:lastPrinted>
  <dcterms:created xsi:type="dcterms:W3CDTF">2024-05-03T08:33:00Z</dcterms:created>
  <dcterms:modified xsi:type="dcterms:W3CDTF">2024-05-03T08:39:00Z</dcterms:modified>
</cp:coreProperties>
</file>