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A7F4" w14:textId="1544504E" w:rsidR="0038019A" w:rsidRPr="0038019A" w:rsidRDefault="00144B4D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9D"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получение </w:t>
      </w:r>
      <w:r w:rsidR="00976072">
        <w:rPr>
          <w:rFonts w:ascii="Times New Roman" w:hAnsi="Times New Roman"/>
          <w:b/>
          <w:sz w:val="28"/>
          <w:szCs w:val="28"/>
        </w:rPr>
        <w:t>в 202</w:t>
      </w:r>
      <w:r w:rsidR="00B211A3">
        <w:rPr>
          <w:rFonts w:ascii="Times New Roman" w:hAnsi="Times New Roman"/>
          <w:b/>
          <w:sz w:val="28"/>
          <w:szCs w:val="28"/>
        </w:rPr>
        <w:t>4</w:t>
      </w:r>
      <w:r w:rsidR="00976072">
        <w:rPr>
          <w:rFonts w:ascii="Times New Roman" w:hAnsi="Times New Roman"/>
          <w:b/>
          <w:sz w:val="28"/>
          <w:szCs w:val="28"/>
        </w:rPr>
        <w:t xml:space="preserve"> году </w:t>
      </w:r>
      <w:r w:rsidRPr="0076469D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38019A" w:rsidRPr="0038019A">
        <w:rPr>
          <w:rFonts w:ascii="Times New Roman" w:hAnsi="Times New Roman"/>
          <w:b/>
          <w:sz w:val="28"/>
          <w:szCs w:val="28"/>
        </w:rPr>
        <w:t>юридическим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лицам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и индивидуальным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предпринимателям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</w:t>
      </w:r>
    </w:p>
    <w:p w14:paraId="35F83FAA" w14:textId="77777777" w:rsidR="0076469D" w:rsidRPr="0076469D" w:rsidRDefault="0038019A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19A">
        <w:rPr>
          <w:rFonts w:ascii="Times New Roman" w:hAnsi="Times New Roman"/>
          <w:b/>
          <w:sz w:val="28"/>
          <w:szCs w:val="28"/>
        </w:rPr>
        <w:t>на возмещение части затрат по обучению сотрудников в сфере внешнеэкономической деятельности</w:t>
      </w:r>
      <w:r w:rsidR="00976072">
        <w:rPr>
          <w:rFonts w:ascii="Times New Roman" w:hAnsi="Times New Roman"/>
          <w:b/>
          <w:sz w:val="28"/>
          <w:szCs w:val="28"/>
        </w:rPr>
        <w:t xml:space="preserve">  </w:t>
      </w:r>
    </w:p>
    <w:p w14:paraId="0FAF38B3" w14:textId="77777777" w:rsidR="0015542D" w:rsidRDefault="0015542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6258"/>
      </w:tblGrid>
      <w:tr w:rsidR="0076469D" w:rsidRPr="00D84CDB" w14:paraId="4A8FF4F1" w14:textId="77777777" w:rsidTr="00DD5B39">
        <w:tc>
          <w:tcPr>
            <w:tcW w:w="9345" w:type="dxa"/>
            <w:gridSpan w:val="2"/>
          </w:tcPr>
          <w:p w14:paraId="501ED9A2" w14:textId="77777777" w:rsidR="0076469D" w:rsidRPr="00D84CDB" w:rsidRDefault="0076469D" w:rsidP="00D02E8D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76469D" w:rsidRPr="00D84CDB" w14:paraId="500DB183" w14:textId="77777777" w:rsidTr="00DD5B39">
        <w:tc>
          <w:tcPr>
            <w:tcW w:w="3087" w:type="dxa"/>
          </w:tcPr>
          <w:p w14:paraId="0FB49A45" w14:textId="77777777" w:rsidR="0076469D" w:rsidRPr="00D84CDB" w:rsidRDefault="0076469D" w:rsidP="00D02E8D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>Наименование отбора</w:t>
            </w:r>
          </w:p>
        </w:tc>
        <w:tc>
          <w:tcPr>
            <w:tcW w:w="6258" w:type="dxa"/>
          </w:tcPr>
          <w:p w14:paraId="1E8EFEF1" w14:textId="77777777" w:rsidR="0038019A" w:rsidRPr="0038019A" w:rsidRDefault="007D6843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7D6843">
              <w:rPr>
                <w:rFonts w:ascii="Times New Roman" w:hAnsi="Times New Roman"/>
                <w:bCs/>
                <w:sz w:val="28"/>
                <w:szCs w:val="28"/>
              </w:rPr>
              <w:t xml:space="preserve">Отбор на получение субсидии </w:t>
            </w:r>
            <w:r w:rsidR="0038019A" w:rsidRPr="0038019A">
              <w:rPr>
                <w:rFonts w:ascii="Times New Roman" w:hAnsi="Times New Roman"/>
                <w:sz w:val="28"/>
                <w:szCs w:val="28"/>
              </w:rPr>
              <w:t xml:space="preserve">юридическими лицами и индивидуальными предпринимателями </w:t>
            </w:r>
          </w:p>
          <w:p w14:paraId="6ED72E07" w14:textId="77777777" w:rsidR="0076469D" w:rsidRPr="007D6843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19A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по обучению сотрудников в сфере внешнеэкономической деятельности  </w:t>
            </w:r>
          </w:p>
        </w:tc>
      </w:tr>
      <w:tr w:rsidR="004A60C0" w:rsidRPr="00D84CDB" w14:paraId="07C8812B" w14:textId="77777777" w:rsidTr="00DD5B39">
        <w:tc>
          <w:tcPr>
            <w:tcW w:w="3087" w:type="dxa"/>
          </w:tcPr>
          <w:p w14:paraId="2B3AF04B" w14:textId="1D430147" w:rsidR="004A60C0" w:rsidRPr="00B74DCE" w:rsidRDefault="004A60C0" w:rsidP="00D02E8D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B74DCE">
              <w:rPr>
                <w:rFonts w:ascii="Times New Roman" w:hAnsi="Times New Roman"/>
                <w:sz w:val="28"/>
                <w:szCs w:val="28"/>
              </w:rPr>
              <w:t>Способ отбора</w:t>
            </w:r>
          </w:p>
        </w:tc>
        <w:tc>
          <w:tcPr>
            <w:tcW w:w="6258" w:type="dxa"/>
          </w:tcPr>
          <w:p w14:paraId="0F2133AF" w14:textId="193CC070" w:rsidR="004A60C0" w:rsidRPr="00B74DCE" w:rsidRDefault="004A60C0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B74DCE">
              <w:rPr>
                <w:rFonts w:ascii="Times New Roman" w:hAnsi="Times New Roman"/>
                <w:bCs/>
                <w:sz w:val="28"/>
                <w:szCs w:val="28"/>
              </w:rPr>
              <w:t>Запрос предложений</w:t>
            </w:r>
          </w:p>
        </w:tc>
      </w:tr>
      <w:tr w:rsidR="0076469D" w:rsidRPr="00D84CDB" w14:paraId="15BA9C97" w14:textId="77777777" w:rsidTr="00DD5B39">
        <w:tc>
          <w:tcPr>
            <w:tcW w:w="3087" w:type="dxa"/>
          </w:tcPr>
          <w:p w14:paraId="385FC8E1" w14:textId="77777777" w:rsidR="0076469D" w:rsidRPr="00B74DCE" w:rsidRDefault="0076469D" w:rsidP="00D02E8D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B74DCE"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258" w:type="dxa"/>
          </w:tcPr>
          <w:p w14:paraId="4DAA34DB" w14:textId="67F556ED" w:rsidR="0076469D" w:rsidRPr="00B74DCE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794698"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инвестиционной политики </w:t>
            </w:r>
            <w:r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Новгородской области </w:t>
            </w:r>
            <w:r w:rsidR="00B211A3"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>от 04.07.2024 № 8</w:t>
            </w:r>
            <w:r w:rsidR="0038019A"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94698"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предоставления субсидий юридическим лицам и индивидуальным предпринимателям на возмещение части затрат по обучению сотрудников в сфере внешнеэкономической деятельности</w:t>
            </w:r>
            <w:r w:rsidRPr="00B74DC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469D" w:rsidRPr="00D84CDB" w14:paraId="6CB03EB7" w14:textId="77777777" w:rsidTr="00DD5B39">
        <w:tc>
          <w:tcPr>
            <w:tcW w:w="9345" w:type="dxa"/>
            <w:gridSpan w:val="2"/>
          </w:tcPr>
          <w:p w14:paraId="3315F6F7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76469D" w:rsidRPr="00D84CDB" w14:paraId="20039DF8" w14:textId="77777777" w:rsidTr="00DD5B39">
        <w:tc>
          <w:tcPr>
            <w:tcW w:w="3087" w:type="dxa"/>
          </w:tcPr>
          <w:p w14:paraId="4062DC48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 отбора</w:t>
            </w:r>
          </w:p>
        </w:tc>
        <w:tc>
          <w:tcPr>
            <w:tcW w:w="6258" w:type="dxa"/>
          </w:tcPr>
          <w:p w14:paraId="2BA97BEB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инвестиционной политики </w:t>
            </w:r>
            <w:r w:rsidR="00F059D3"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Новгородской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76469D" w:rsidRPr="00D84CDB" w14:paraId="75B0FFFD" w14:textId="77777777" w:rsidTr="00DD5B39">
        <w:tc>
          <w:tcPr>
            <w:tcW w:w="3087" w:type="dxa"/>
          </w:tcPr>
          <w:p w14:paraId="45D00464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и почтовый адрес</w:t>
            </w:r>
          </w:p>
        </w:tc>
        <w:tc>
          <w:tcPr>
            <w:tcW w:w="6258" w:type="dxa"/>
          </w:tcPr>
          <w:p w14:paraId="58454D3D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173001, Новгородская область, Великий Новгород,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  <w:r w:rsidR="00E14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Победы-Софийская, д.1, </w:t>
            </w:r>
            <w:proofErr w:type="spellStart"/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B40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520</w:t>
            </w:r>
          </w:p>
        </w:tc>
      </w:tr>
      <w:tr w:rsidR="0076469D" w:rsidRPr="00D84CDB" w14:paraId="4120BDC2" w14:textId="77777777" w:rsidTr="00DD5B39">
        <w:tc>
          <w:tcPr>
            <w:tcW w:w="3087" w:type="dxa"/>
          </w:tcPr>
          <w:p w14:paraId="22597D28" w14:textId="77777777" w:rsidR="0076469D" w:rsidRPr="00D84CDB" w:rsidRDefault="0076469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258" w:type="dxa"/>
          </w:tcPr>
          <w:p w14:paraId="5E231EE7" w14:textId="77777777" w:rsidR="007D6843" w:rsidRPr="007D6843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chov</w:t>
            </w:r>
            <w:proofErr w:type="spellEnd"/>
            <w:r w:rsidR="007D6843" w:rsidRPr="007D6843">
              <w:rPr>
                <w:rFonts w:ascii="Times New Roman" w:hAnsi="Times New Roman"/>
                <w:sz w:val="28"/>
                <w:szCs w:val="28"/>
                <w:lang w:eastAsia="ru-RU"/>
              </w:rPr>
              <w:t>@novreg.ru</w:t>
            </w:r>
          </w:p>
          <w:p w14:paraId="046566AD" w14:textId="77777777" w:rsidR="008F33ED" w:rsidRPr="00780118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0118">
              <w:rPr>
                <w:rFonts w:ascii="Times New Roman" w:hAnsi="Times New Roman"/>
                <w:sz w:val="28"/>
                <w:szCs w:val="28"/>
              </w:rPr>
              <w:t xml:space="preserve">8(8162) </w:t>
            </w:r>
            <w:r w:rsidR="00F059D3" w:rsidRPr="007D6843">
              <w:rPr>
                <w:rFonts w:ascii="Times New Roman" w:hAnsi="Times New Roman"/>
                <w:sz w:val="28"/>
                <w:szCs w:val="28"/>
              </w:rPr>
              <w:t xml:space="preserve">700-116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доб.30</w:t>
            </w:r>
            <w:r w:rsidR="0038019A">
              <w:rPr>
                <w:rFonts w:ascii="Times New Roman" w:hAnsi="Times New Roman"/>
                <w:sz w:val="28"/>
                <w:szCs w:val="28"/>
              </w:rPr>
              <w:t>5</w:t>
            </w:r>
            <w:r w:rsidR="003638D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05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33ED" w:rsidRPr="00D84CDB" w14:paraId="5DD304FD" w14:textId="77777777" w:rsidTr="00DD5B39">
        <w:tc>
          <w:tcPr>
            <w:tcW w:w="3087" w:type="dxa"/>
          </w:tcPr>
          <w:p w14:paraId="201C9D2F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258" w:type="dxa"/>
          </w:tcPr>
          <w:p w14:paraId="04C6E886" w14:textId="77777777" w:rsidR="008F33ED" w:rsidRPr="0038019A" w:rsidRDefault="0038019A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Чурсина Ольга </w:t>
            </w:r>
            <w:r w:rsidR="0091432A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8F33ED" w:rsidRPr="00D84CDB" w14:paraId="55791E2B" w14:textId="77777777" w:rsidTr="00DD5B39">
        <w:tc>
          <w:tcPr>
            <w:tcW w:w="3087" w:type="dxa"/>
          </w:tcPr>
          <w:p w14:paraId="0373537A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6258" w:type="dxa"/>
          </w:tcPr>
          <w:p w14:paraId="7A562291" w14:textId="77777777" w:rsidR="008F33ED" w:rsidRPr="00D84CDB" w:rsidRDefault="00F059D3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9D3">
              <w:rPr>
                <w:rFonts w:ascii="Times New Roman" w:hAnsi="Times New Roman"/>
                <w:sz w:val="28"/>
                <w:szCs w:val="28"/>
                <w:lang w:val="en-US"/>
              </w:rPr>
              <w:t>https://econom.novreg.ru</w:t>
            </w:r>
          </w:p>
        </w:tc>
      </w:tr>
      <w:tr w:rsidR="008F33ED" w:rsidRPr="00D84CDB" w14:paraId="628AAF07" w14:textId="77777777" w:rsidTr="00DD5B39">
        <w:tc>
          <w:tcPr>
            <w:tcW w:w="3087" w:type="dxa"/>
          </w:tcPr>
          <w:p w14:paraId="22873D73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Доменное имя и (или) сетевой адрес, и (или) указатели страниц сайта в информационно-телекоммуникационной сети 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, на котором обеспечивается проведение отбора</w:t>
            </w:r>
          </w:p>
        </w:tc>
        <w:tc>
          <w:tcPr>
            <w:tcW w:w="6258" w:type="dxa"/>
          </w:tcPr>
          <w:p w14:paraId="394D38D9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инвестиционной политики</w:t>
            </w:r>
            <w:r w:rsidRPr="00D84CDB">
              <w:rPr>
                <w:rFonts w:ascii="Times New Roman" w:hAnsi="Times New Roman"/>
                <w:sz w:val="28"/>
                <w:szCs w:val="28"/>
              </w:rPr>
              <w:t xml:space="preserve"> Новгородской области/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Деятельность/Субсидии</w:t>
            </w:r>
          </w:p>
        </w:tc>
      </w:tr>
      <w:tr w:rsidR="008F33ED" w:rsidRPr="00D84CDB" w14:paraId="53E0C512" w14:textId="77777777" w:rsidTr="00DD5B39">
        <w:tc>
          <w:tcPr>
            <w:tcW w:w="9345" w:type="dxa"/>
            <w:gridSpan w:val="2"/>
          </w:tcPr>
          <w:p w14:paraId="7D698358" w14:textId="77777777" w:rsidR="008F33ED" w:rsidRPr="00D84CDB" w:rsidRDefault="008F33ED" w:rsidP="00D02E8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 w:rsidR="004A60C0" w:rsidRPr="00D84CDB" w14:paraId="605D23D2" w14:textId="77777777" w:rsidTr="00DD5B39">
        <w:tc>
          <w:tcPr>
            <w:tcW w:w="3087" w:type="dxa"/>
          </w:tcPr>
          <w:p w14:paraId="70F53859" w14:textId="17D1C7D2" w:rsidR="004A60C0" w:rsidRPr="00D84CDB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  <w:r w:rsidR="00B24390" w:rsidRPr="00B24390">
              <w:rPr>
                <w:rFonts w:ascii="Times New Roman" w:hAnsi="Times New Roman"/>
                <w:sz w:val="28"/>
                <w:szCs w:val="28"/>
                <w:lang w:eastAsia="ru-RU"/>
              </w:rPr>
              <w:t>приема заявок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58" w:type="dxa"/>
          </w:tcPr>
          <w:p w14:paraId="0A7FB55B" w14:textId="3B0BEF0E" w:rsidR="004A60C0" w:rsidRPr="00B211A3" w:rsidRDefault="00B24390" w:rsidP="004A60C0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15 августа по </w:t>
            </w:r>
            <w:r w:rsidR="004A60C0" w:rsidRPr="004A60C0">
              <w:rPr>
                <w:rFonts w:ascii="Times New Roman" w:hAnsi="Times New Roman"/>
                <w:sz w:val="28"/>
                <w:szCs w:val="28"/>
              </w:rPr>
              <w:t>15 декабря 2024 года</w:t>
            </w:r>
          </w:p>
        </w:tc>
      </w:tr>
      <w:tr w:rsidR="00B24390" w:rsidRPr="00D84CDB" w14:paraId="58BE89F6" w14:textId="77777777" w:rsidTr="00DD5B39">
        <w:tc>
          <w:tcPr>
            <w:tcW w:w="3087" w:type="dxa"/>
          </w:tcPr>
          <w:p w14:paraId="3D3FEF3E" w14:textId="7BEF25B0" w:rsidR="00B24390" w:rsidRPr="004A60C0" w:rsidRDefault="00B2439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4390">
              <w:rPr>
                <w:rFonts w:ascii="Times New Roman" w:hAnsi="Times New Roman"/>
                <w:sz w:val="28"/>
                <w:szCs w:val="28"/>
                <w:lang w:eastAsia="ru-RU"/>
              </w:rPr>
              <w:t>Срок рассмотрения заявок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58" w:type="dxa"/>
          </w:tcPr>
          <w:p w14:paraId="58CA0213" w14:textId="251EDAA8" w:rsidR="00B24390" w:rsidRDefault="00B24390" w:rsidP="004A60C0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390">
              <w:rPr>
                <w:rFonts w:ascii="Times New Roman" w:hAnsi="Times New Roman"/>
                <w:sz w:val="28"/>
                <w:szCs w:val="28"/>
              </w:rPr>
              <w:t xml:space="preserve">не позднее 10 рабочих дней со дня регистрации документов, указанных в пункте 9 Порядка, </w:t>
            </w:r>
            <w:r w:rsidRPr="00B24390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рассматривает представленные получателями документы, проверяет на соответствие категории, цели, требованиям, условиям, установленным пунктами 2, 3, 7, 8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а также правильность расчета размера субсидии.</w:t>
            </w:r>
          </w:p>
        </w:tc>
      </w:tr>
      <w:tr w:rsidR="004A60C0" w:rsidRPr="00D84CDB" w14:paraId="7ACE0E28" w14:textId="77777777" w:rsidTr="00DD5B39">
        <w:tc>
          <w:tcPr>
            <w:tcW w:w="3087" w:type="dxa"/>
          </w:tcPr>
          <w:p w14:paraId="0D797CEF" w14:textId="77777777" w:rsidR="004A60C0" w:rsidRPr="00D84CDB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Место и время подачи заявок на проведение отбора</w:t>
            </w:r>
          </w:p>
        </w:tc>
        <w:tc>
          <w:tcPr>
            <w:tcW w:w="6258" w:type="dxa"/>
          </w:tcPr>
          <w:p w14:paraId="08BAA163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инвестиционной политики Новгородской области, 173001, Новгородская область, Великий Новгород, пл. Победы-Софийская, д.1, каб.520, с понедельника по пятницу с 08.30 до 17.30, обеденный перерыв с 13.00 до 14.00 (кроме выходных и праздничных дней), </w:t>
            </w: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4A60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A60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4A60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invest</w:t>
            </w: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4A60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novreg</w:t>
            </w:r>
            <w:proofErr w:type="spellEnd"/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A60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proofErr w:type="gramEnd"/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60C0" w:rsidRPr="00D84CDB" w14:paraId="3DFCA369" w14:textId="77777777" w:rsidTr="00DD5B39">
        <w:tc>
          <w:tcPr>
            <w:tcW w:w="9345" w:type="dxa"/>
            <w:gridSpan w:val="2"/>
          </w:tcPr>
          <w:p w14:paraId="4E020167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</w:tr>
      <w:tr w:rsidR="004A60C0" w:rsidRPr="00D84CDB" w14:paraId="11122330" w14:textId="77777777" w:rsidTr="00DD5B39">
        <w:tc>
          <w:tcPr>
            <w:tcW w:w="3087" w:type="dxa"/>
          </w:tcPr>
          <w:p w14:paraId="2015C891" w14:textId="77777777" w:rsidR="004A60C0" w:rsidRPr="00D84CDB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  <w:tc>
          <w:tcPr>
            <w:tcW w:w="6258" w:type="dxa"/>
          </w:tcPr>
          <w:p w14:paraId="7EBC18D8" w14:textId="77777777" w:rsidR="004A60C0" w:rsidRPr="004A60C0" w:rsidRDefault="004A60C0" w:rsidP="004A60C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Обучение не менее чем одного сотрудника юридического лица, индивидуального предпринимателя по программе повышения квалификации или программе профессиональной переподготовки в сфере внешнеэкономической деятельности.</w:t>
            </w:r>
          </w:p>
        </w:tc>
      </w:tr>
      <w:tr w:rsidR="004A60C0" w:rsidRPr="00D84CDB" w14:paraId="4E0E2967" w14:textId="77777777" w:rsidTr="00DD5B39">
        <w:tc>
          <w:tcPr>
            <w:tcW w:w="9345" w:type="dxa"/>
            <w:gridSpan w:val="2"/>
          </w:tcPr>
          <w:p w14:paraId="7FDCA0B5" w14:textId="77777777" w:rsidR="004A60C0" w:rsidRPr="00D84CDB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Требования 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получателям</w:t>
            </w:r>
          </w:p>
        </w:tc>
      </w:tr>
      <w:tr w:rsidR="004A60C0" w:rsidRPr="00D84CDB" w14:paraId="69AAB593" w14:textId="77777777" w:rsidTr="00DD5B39">
        <w:tc>
          <w:tcPr>
            <w:tcW w:w="3087" w:type="dxa"/>
          </w:tcPr>
          <w:p w14:paraId="105732C2" w14:textId="77777777" w:rsidR="004A60C0" w:rsidRPr="00D84CDB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перечень документов, представляемых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подтверждения их соответствия указанным требованиям</w:t>
            </w:r>
          </w:p>
        </w:tc>
        <w:tc>
          <w:tcPr>
            <w:tcW w:w="6258" w:type="dxa"/>
          </w:tcPr>
          <w:p w14:paraId="0C5B4539" w14:textId="2A25DC17" w:rsidR="004A60C0" w:rsidRPr="00B211A3" w:rsidRDefault="00DB1524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4A60C0" w:rsidRPr="00B211A3">
              <w:rPr>
                <w:rFonts w:ascii="Times New Roman" w:hAnsi="Times New Roman"/>
                <w:sz w:val="28"/>
                <w:szCs w:val="28"/>
              </w:rPr>
              <w:t>лучател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4A60C0" w:rsidRPr="00B211A3">
              <w:rPr>
                <w:rFonts w:ascii="Times New Roman" w:hAnsi="Times New Roman"/>
                <w:sz w:val="28"/>
                <w:szCs w:val="28"/>
              </w:rPr>
              <w:t>на дату подачи заявки в 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должен </w:t>
            </w:r>
            <w:r w:rsidR="004A60C0" w:rsidRPr="00B211A3">
              <w:rPr>
                <w:rFonts w:ascii="Times New Roman" w:hAnsi="Times New Roman"/>
                <w:sz w:val="28"/>
                <w:szCs w:val="28"/>
              </w:rPr>
              <w:t>соответствует следующим требованиям:</w:t>
            </w:r>
          </w:p>
          <w:p w14:paraId="247B5840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>зарегистрирован в качестве юридического лица или индивидуального предпринимателя в установленном законом порядке и осуществляет предпринимательскую деятельность на территории Новгородской области;</w:t>
            </w:r>
          </w:p>
          <w:p w14:paraId="2AF56019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</w:t>
            </w:r>
            <w:r w:rsidRPr="00B211A3">
              <w:rPr>
                <w:rFonts w:ascii="Times New Roman" w:hAnsi="Times New Roman"/>
                <w:sz w:val="28"/>
                <w:szCs w:val="28"/>
              </w:rPr>
              <w:lastRenderedPageBreak/>
              <w:t>не прекратил деятельность в качестве индивидуального предпринимателя;</w:t>
            </w:r>
          </w:p>
          <w:p w14:paraId="2274788C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6941680D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 w14:paraId="0D41A8B9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</w:p>
          <w:p w14:paraId="2AF26733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>не является получателем средств областного бюджета на основании иных нормативных правовых актов области на цели, установленные пунктом 3 настоящего Порядка;</w:t>
            </w:r>
          </w:p>
          <w:p w14:paraId="306DC687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lastRenderedPageBreak/>
      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</w:r>
          </w:p>
          <w:p w14:paraId="7E65E8F4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      </w:r>
          </w:p>
          <w:p w14:paraId="26A6D686" w14:textId="77777777" w:rsidR="004A60C0" w:rsidRPr="00B211A3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 xml:space="preserve">отсутствует просроченная задолженность по возврату в бюджет Новгородской области иных субсидий, бюджетных инвестиций, а также иная просроченная (неурегулированная) задолженность по денежным обязательствам перед Новгородской областью (за исключением случаев, установленных высшим исполнительным органом Новгородской области); </w:t>
            </w:r>
          </w:p>
          <w:p w14:paraId="05DB9D8F" w14:textId="77777777" w:rsidR="004A60C0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      </w:r>
          </w:p>
          <w:p w14:paraId="3BD18C75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Перечень документов, представляемых заявителями для подтверждения их соответствия указанным требованиям:</w:t>
            </w:r>
          </w:p>
          <w:p w14:paraId="71063247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 xml:space="preserve">заявку по форме согласно приложению № 1 к Порядку; </w:t>
            </w:r>
          </w:p>
          <w:p w14:paraId="15C3BC77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заявление о предоставлении субсидии по форме согласно приложению № 2 к Порядку;</w:t>
            </w:r>
          </w:p>
          <w:p w14:paraId="621A8D5D" w14:textId="77777777" w:rsid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 xml:space="preserve">расчет размера субсидии по форме согласно приложению № 3 к Порядку. </w:t>
            </w:r>
          </w:p>
          <w:p w14:paraId="5ADAE955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копия договора об оказании платных образовательных услуг, заверенная получателем;</w:t>
            </w:r>
          </w:p>
          <w:p w14:paraId="1B363F9E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копии платежных документов, подтверждающих оплату оказания образовательных услуг, заверенные получателем;</w:t>
            </w:r>
          </w:p>
          <w:p w14:paraId="0B334CCB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 xml:space="preserve">копии документов, подтверждающих прохождение обучения по программе повышения </w:t>
            </w:r>
            <w:r w:rsidRPr="009627F3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или программе профессиональной переподготовки кадров в сфере внешнеэкономической деятельности в рамках образовательной программы в образовательной организации, заверенные получателем.</w:t>
            </w:r>
          </w:p>
          <w:p w14:paraId="4A15CAA8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Ответственность за достоверность сведений, указанных в представляемых на получение субсидии документах, возлагается на получателя, представившего документы.</w:t>
            </w:r>
          </w:p>
          <w:p w14:paraId="4436E850" w14:textId="410C70BD" w:rsid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Предоставляемые копии документов заверяются получателем.</w:t>
            </w:r>
          </w:p>
          <w:p w14:paraId="65BDB4E8" w14:textId="0A2C1AFA" w:rsid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Заявитель вправе представить по собственной инициативе следующие документы:</w:t>
            </w:r>
          </w:p>
          <w:p w14:paraId="1F0C0BDC" w14:textId="77777777" w:rsidR="009627F3" w:rsidRP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14:paraId="0B736540" w14:textId="2C2FABBF" w:rsidR="009627F3" w:rsidRDefault="009627F3" w:rsidP="009627F3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7F3">
              <w:rPr>
                <w:rFonts w:ascii="Times New Roman" w:hAnsi="Times New Roman"/>
                <w:sz w:val="28"/>
                <w:szCs w:val="28"/>
              </w:rPr>
      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      </w:r>
          </w:p>
          <w:p w14:paraId="165F862A" w14:textId="69808C26" w:rsidR="009627F3" w:rsidRPr="00D84CDB" w:rsidRDefault="009627F3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60C0" w:rsidRPr="00D84CDB" w14:paraId="2F15C795" w14:textId="77777777" w:rsidTr="00DD5B39">
        <w:tc>
          <w:tcPr>
            <w:tcW w:w="9345" w:type="dxa"/>
            <w:gridSpan w:val="2"/>
          </w:tcPr>
          <w:p w14:paraId="5504AAB5" w14:textId="77777777" w:rsidR="004A60C0" w:rsidRPr="00C11552" w:rsidRDefault="004A60C0" w:rsidP="004A60C0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подачи заявок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получателем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 и требования, предъявляемые к форме и содержанию заявок, подаваемых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получателями</w:t>
            </w:r>
          </w:p>
        </w:tc>
      </w:tr>
      <w:tr w:rsidR="004A60C0" w:rsidRPr="00B211A3" w14:paraId="31BE7BA5" w14:textId="77777777" w:rsidTr="00DD5B39">
        <w:tc>
          <w:tcPr>
            <w:tcW w:w="3087" w:type="dxa"/>
          </w:tcPr>
          <w:p w14:paraId="71967332" w14:textId="77777777" w:rsidR="004A60C0" w:rsidRPr="00B211A3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3">
              <w:rPr>
                <w:rFonts w:ascii="Times New Roman" w:hAnsi="Times New Roman"/>
                <w:sz w:val="28"/>
                <w:szCs w:val="28"/>
              </w:rPr>
              <w:t>Порядок подачи заявок получателями и требования, предъявляемые к форме и содержанию заявок, подаваемых получателями</w:t>
            </w:r>
          </w:p>
        </w:tc>
        <w:tc>
          <w:tcPr>
            <w:tcW w:w="6258" w:type="dxa"/>
          </w:tcPr>
          <w:p w14:paraId="33CE3DBA" w14:textId="77777777" w:rsidR="004A60C0" w:rsidRPr="00B211A3" w:rsidRDefault="004A60C0" w:rsidP="00B9225B">
            <w:pPr>
              <w:autoSpaceDE w:val="0"/>
              <w:autoSpaceDN w:val="0"/>
              <w:adjustRightInd w:val="0"/>
              <w:spacing w:after="0" w:line="320" w:lineRule="exact"/>
              <w:ind w:firstLine="4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Формы документов, а именно </w:t>
            </w:r>
            <w:hyperlink r:id="rId5" w:history="1">
              <w:r w:rsidRPr="00B211A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заявк</w:t>
              </w:r>
            </w:hyperlink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на участие в отборе, </w:t>
            </w:r>
            <w:hyperlink r:id="rId6" w:history="1">
              <w:r w:rsidRPr="00B211A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заявлени</w:t>
              </w:r>
            </w:hyperlink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>я о предоставлении субсидии и расчет</w:t>
            </w:r>
            <w:r w:rsidRPr="00B211A3">
              <w:t xml:space="preserve"> </w:t>
            </w:r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>размера субсидии определены приложениями №№ 1-3 к Порядку и размещены на официальном сайте министерства в разделе «Деятельность/Субсидии».</w:t>
            </w:r>
          </w:p>
          <w:p w14:paraId="0A22C617" w14:textId="7FEF7C3C" w:rsidR="004A60C0" w:rsidRPr="00B211A3" w:rsidRDefault="004A60C0" w:rsidP="00B9225B">
            <w:pPr>
              <w:autoSpaceDE w:val="0"/>
              <w:autoSpaceDN w:val="0"/>
              <w:adjustRightInd w:val="0"/>
              <w:spacing w:after="0" w:line="320" w:lineRule="exact"/>
              <w:ind w:firstLine="4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участие в отборе с прилагаемыми документами, согласно пункту 9, 13 Порядка предоставляется на бумажном носителе.</w:t>
            </w:r>
          </w:p>
          <w:p w14:paraId="731618B3" w14:textId="77777777" w:rsidR="004A60C0" w:rsidRPr="00B211A3" w:rsidRDefault="004A60C0" w:rsidP="00B9225B">
            <w:pPr>
              <w:autoSpaceDE w:val="0"/>
              <w:autoSpaceDN w:val="0"/>
              <w:adjustRightInd w:val="0"/>
              <w:spacing w:after="0" w:line="320" w:lineRule="exact"/>
              <w:ind w:firstLine="4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211A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Ответственность за достоверность сведений, указанных в представленных на получение субсидии документах, возлагается на получателя, представившего документы.</w:t>
            </w:r>
          </w:p>
        </w:tc>
      </w:tr>
      <w:tr w:rsidR="004A60C0" w:rsidRPr="00B211A3" w14:paraId="000C43D1" w14:textId="77777777" w:rsidTr="00DD5B39">
        <w:tc>
          <w:tcPr>
            <w:tcW w:w="9345" w:type="dxa"/>
            <w:gridSpan w:val="2"/>
          </w:tcPr>
          <w:p w14:paraId="739A4314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t>Порядок отзыва заявок получателями, порядок возврата заявок получателей, определяющий, в том числе основания для возврата заявок получателей, порядок внесения изменений в заявки получателей</w:t>
            </w:r>
          </w:p>
        </w:tc>
      </w:tr>
      <w:tr w:rsidR="004A60C0" w:rsidRPr="00B211A3" w14:paraId="665F1710" w14:textId="77777777" w:rsidTr="00DD5B39">
        <w:tc>
          <w:tcPr>
            <w:tcW w:w="3087" w:type="dxa"/>
          </w:tcPr>
          <w:p w14:paraId="71924B9D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 xml:space="preserve">Порядок отзыва заявок получателей, порядок </w:t>
            </w:r>
            <w:r w:rsidRPr="004A60C0">
              <w:rPr>
                <w:rFonts w:ascii="Times New Roman" w:hAnsi="Times New Roman"/>
                <w:sz w:val="28"/>
                <w:szCs w:val="28"/>
              </w:rPr>
              <w:lastRenderedPageBreak/>
              <w:t>возврата заявок получателей, определяющий, в том числе основания для возврата заявок получателей, порядок внесения изменений в заявки получателей</w:t>
            </w:r>
          </w:p>
        </w:tc>
        <w:tc>
          <w:tcPr>
            <w:tcW w:w="6258" w:type="dxa"/>
          </w:tcPr>
          <w:p w14:paraId="146BCA10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До окончания срока подачи заявок на участие в отборе получатели вправе на основании </w:t>
            </w:r>
            <w:r w:rsidRPr="004A60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письменного заявления отозвать поданную им заявку и документы, а также внести в них изменения. Возврат заявки и документов производится не позднее 2 рабочих дней после поступления в министерство заявления о возврате заявки и документов. Изменения, вносимые в заявку и документы, представляются получателем одновременно с письменным заявлением.</w:t>
            </w:r>
          </w:p>
          <w:p w14:paraId="0827CD4F" w14:textId="6F11186E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Основаниями для отклонения заявки на стадии рассмотрения являются:</w:t>
            </w:r>
          </w:p>
          <w:p w14:paraId="79FBF683" w14:textId="7DE32519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категории, указанной в пункте 2 Порядка;</w:t>
            </w:r>
          </w:p>
          <w:p w14:paraId="522CF3DE" w14:textId="0E133B14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целям предоставления субсидии, указанным в пункте 3 Порядка;</w:t>
            </w:r>
          </w:p>
          <w:p w14:paraId="2194791F" w14:textId="12CE1FA5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требованиям, указанным в пункте 7 Порядка;</w:t>
            </w:r>
          </w:p>
          <w:p w14:paraId="57F75C33" w14:textId="08A0CB52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несоблюдение получателем условий, предусмотренных пунктом 8 Порядка;</w:t>
            </w:r>
          </w:p>
          <w:p w14:paraId="4798E45F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несоответствие представленных получателем заявки и документов требованиям, установленным в объявлении о проведении отбора получателей субсидий;</w:t>
            </w:r>
          </w:p>
          <w:p w14:paraId="4F7DF42A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заявок;</w:t>
            </w:r>
          </w:p>
          <w:p w14:paraId="2E0CDF6D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 xml:space="preserve">непредоставление (предоставление не в полном объеме) документов, указанных в объявлении о проведении отбора получателей субсидий; </w:t>
            </w:r>
          </w:p>
          <w:p w14:paraId="3EE42F37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недостоверность информации, содержащийся в документах, представленных в составе заявки.</w:t>
            </w:r>
          </w:p>
          <w:p w14:paraId="52F429EB" w14:textId="19D18EA3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В случае выявления обстоятельств, являющихся основанием для отклонения заявки, министерство в течение 5 рабочих дней со дня регистрации документов, указанных в пункте 9  Порядка, принимает решение в виде приказа об отклонении представленной заявки и приложенных к ней документов с указанием обстоятельств, послуживших основанием для отклонения заявки, и в течение 2 дней направляет уведомление об этом получателю любым доступным способом, позволяющим подтвердить получение уведомления.</w:t>
            </w:r>
          </w:p>
          <w:p w14:paraId="7BF90D82" w14:textId="0E77BA2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После устранения обстоятельств, послуживших основанием для отклонения заявки, за исключением случая подачи получателем заявки после даты и (или) времени, определенных для подачи заявок, получатель вправе направить заявку для повторного рассмотрения.</w:t>
            </w:r>
          </w:p>
          <w:p w14:paraId="1C883F12" w14:textId="222D2ECE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Повторное рассмотрение министерством заявки осуществляется в соответствии с Порядком.</w:t>
            </w:r>
          </w:p>
          <w:p w14:paraId="59007DE5" w14:textId="31E85F58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0C0">
              <w:rPr>
                <w:rFonts w:ascii="Times New Roman" w:eastAsia="Times New Roman" w:hAnsi="Times New Roman"/>
                <w:sz w:val="28"/>
                <w:szCs w:val="28"/>
              </w:rPr>
              <w:t>При отсутствии оснований для отклонения заявки на стадии рассмотрения получатель считается прошедшим отбор.</w:t>
            </w:r>
          </w:p>
          <w:p w14:paraId="21B98CE6" w14:textId="763B5D62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4A60C0" w:rsidRPr="00B211A3" w14:paraId="74767EC1" w14:textId="77777777" w:rsidTr="00DD5B39">
        <w:tc>
          <w:tcPr>
            <w:tcW w:w="9345" w:type="dxa"/>
            <w:gridSpan w:val="2"/>
          </w:tcPr>
          <w:p w14:paraId="6904B3E6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рассмотрения и оценки заявок получателей</w:t>
            </w:r>
          </w:p>
        </w:tc>
      </w:tr>
      <w:tr w:rsidR="004A60C0" w:rsidRPr="00B211A3" w14:paraId="4FFA2E8D" w14:textId="77777777" w:rsidTr="00DD5B39">
        <w:tc>
          <w:tcPr>
            <w:tcW w:w="3087" w:type="dxa"/>
          </w:tcPr>
          <w:p w14:paraId="00E9AA27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Правила рассмотрения и оценки заявок получателей</w:t>
            </w:r>
          </w:p>
        </w:tc>
        <w:tc>
          <w:tcPr>
            <w:tcW w:w="6258" w:type="dxa"/>
          </w:tcPr>
          <w:p w14:paraId="1F314D59" w14:textId="3AB1A2FE" w:rsidR="004A60C0" w:rsidRPr="004A60C0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Министерство регистрирует представленные заявки в день их поступления с использованием системы электронного документооборота органов исполнительной власти Новгородской области в хронологическом порядке с указанием даты и времени их поступления (далее - СЭД ОИВ Новгородской области)</w:t>
            </w:r>
          </w:p>
          <w:p w14:paraId="7F39302D" w14:textId="7AAF6A10" w:rsidR="004A60C0" w:rsidRPr="004A60C0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Министерство не позднее 10 рабочих дней со дня регистрации заявки в порядке поступления рассматривает представленные получателем документы, проверяет на соответствие категории, цели, требованиям, условиям, установленным пунктами 2, 3, 7, 8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а также правильность расчета размера субсидии.</w:t>
            </w:r>
          </w:p>
        </w:tc>
      </w:tr>
      <w:tr w:rsidR="004A60C0" w:rsidRPr="00B211A3" w14:paraId="51D71273" w14:textId="77777777" w:rsidTr="00DD5B39">
        <w:tc>
          <w:tcPr>
            <w:tcW w:w="9345" w:type="dxa"/>
            <w:gridSpan w:val="2"/>
          </w:tcPr>
          <w:p w14:paraId="4BD8A8F8" w14:textId="77777777" w:rsidR="004A60C0" w:rsidRPr="004A60C0" w:rsidRDefault="004A60C0" w:rsidP="004A60C0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t xml:space="preserve">Порядок предоставления получателем разъяснений положений объявления о проведении отбора, даты начала и окончания срока </w:t>
            </w:r>
            <w:r w:rsidRPr="004A60C0">
              <w:rPr>
                <w:rFonts w:ascii="Times New Roman" w:hAnsi="Times New Roman"/>
                <w:b/>
                <w:sz w:val="28"/>
                <w:szCs w:val="28"/>
              </w:rPr>
              <w:br/>
              <w:t>такого предоставления</w:t>
            </w:r>
          </w:p>
        </w:tc>
      </w:tr>
      <w:tr w:rsidR="004A60C0" w:rsidRPr="00B211A3" w14:paraId="199F70E9" w14:textId="77777777" w:rsidTr="00DD5B39">
        <w:tc>
          <w:tcPr>
            <w:tcW w:w="3087" w:type="dxa"/>
          </w:tcPr>
          <w:p w14:paraId="42EBB63F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Порядок предоставления получателем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58" w:type="dxa"/>
          </w:tcPr>
          <w:p w14:paraId="67BB5B03" w14:textId="37DDC6FA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NewRomanPSMT" w:hAnsi="Times New Roman"/>
                <w:color w:val="FF0000"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Получатель не позднее, чем за 5 рабочих дней до окончания срока подачи заявок (15 декабря 2024 года) вправе направить в адрес министерства заявление о разъяснении положений объявления о проведении отбора. Министерство в течение 3 рабочих дней с даты поступления заявления о разъяснении положений объявления о проведении отбора предоставляет получателю указанные разъяснения с использованием почтовой, </w:t>
            </w:r>
            <w:r w:rsidRPr="004A60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электронной связи, а также иным способом, позволяющим подтвердить получение соответствующих разъяснений.</w:t>
            </w:r>
          </w:p>
        </w:tc>
      </w:tr>
      <w:tr w:rsidR="004A60C0" w:rsidRPr="00B211A3" w14:paraId="74684220" w14:textId="77777777" w:rsidTr="00DD5B39">
        <w:tc>
          <w:tcPr>
            <w:tcW w:w="9345" w:type="dxa"/>
            <w:gridSpan w:val="2"/>
          </w:tcPr>
          <w:p w14:paraId="14BB66ED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Срок, в течение которого заявитель, прошедший отбор, должен подписать соглашение о предоставлении субсидии</w:t>
            </w:r>
          </w:p>
        </w:tc>
      </w:tr>
      <w:tr w:rsidR="004A60C0" w:rsidRPr="00B211A3" w14:paraId="306C8DBD" w14:textId="77777777" w:rsidTr="00DD5B39">
        <w:tc>
          <w:tcPr>
            <w:tcW w:w="3087" w:type="dxa"/>
          </w:tcPr>
          <w:p w14:paraId="5EBDB006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Срок, в течение которого получатель, прошедший отбор, должен подписать соглашение о предоставлении субсидии</w:t>
            </w:r>
          </w:p>
        </w:tc>
        <w:tc>
          <w:tcPr>
            <w:tcW w:w="6258" w:type="dxa"/>
          </w:tcPr>
          <w:p w14:paraId="3E815F5C" w14:textId="6816A8CD" w:rsidR="004A60C0" w:rsidRPr="004A60C0" w:rsidRDefault="004A60C0" w:rsidP="004A60C0">
            <w:pPr>
              <w:spacing w:after="0" w:line="32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В случае принятия решения о предоставлении субсидии министерство не позднее 3 рабочих дней, следующих за днем принятия решения, направляет для подписания проект соглашения получателю любым доступным способом, позволяющим подтвердить его получение.</w:t>
            </w:r>
          </w:p>
          <w:p w14:paraId="37040625" w14:textId="1C113D47" w:rsidR="004A60C0" w:rsidRPr="004A60C0" w:rsidRDefault="004A60C0" w:rsidP="00B556C2">
            <w:pPr>
              <w:spacing w:after="0" w:line="320" w:lineRule="exact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Получатель субсидии в течение 3 рабочих дней со дня получения проекта соглашения представляет в министерство подписанный получателем субсидии проект соглашения в двух экземплярах на бумажном носителе.</w:t>
            </w:r>
          </w:p>
        </w:tc>
      </w:tr>
      <w:tr w:rsidR="004A60C0" w:rsidRPr="00B211A3" w14:paraId="6BA52D00" w14:textId="77777777" w:rsidTr="00DD5B39">
        <w:tc>
          <w:tcPr>
            <w:tcW w:w="9345" w:type="dxa"/>
            <w:gridSpan w:val="2"/>
          </w:tcPr>
          <w:p w14:paraId="4F864C66" w14:textId="77777777" w:rsidR="004A60C0" w:rsidRPr="004A60C0" w:rsidRDefault="004A60C0" w:rsidP="004A60C0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t xml:space="preserve">Условия признания получателя, прошедшего отбор, </w:t>
            </w:r>
          </w:p>
          <w:p w14:paraId="6E2DBC7E" w14:textId="77777777" w:rsidR="004A60C0" w:rsidRPr="004A60C0" w:rsidRDefault="004A60C0" w:rsidP="004A60C0">
            <w:pPr>
              <w:spacing w:after="0" w:line="320" w:lineRule="exact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t>уклонившимся от заключения соглашения</w:t>
            </w:r>
          </w:p>
        </w:tc>
      </w:tr>
      <w:tr w:rsidR="004A60C0" w:rsidRPr="00B211A3" w14:paraId="42A2884C" w14:textId="77777777" w:rsidTr="00DD5B39">
        <w:tc>
          <w:tcPr>
            <w:tcW w:w="3087" w:type="dxa"/>
          </w:tcPr>
          <w:p w14:paraId="3ABC4353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>Условия признания получателя, прошедшего отбор, уклонившимся от заключения соглашения</w:t>
            </w:r>
          </w:p>
        </w:tc>
        <w:tc>
          <w:tcPr>
            <w:tcW w:w="6258" w:type="dxa"/>
          </w:tcPr>
          <w:p w14:paraId="5A0145D4" w14:textId="4B773D92" w:rsidR="004A60C0" w:rsidRPr="004A60C0" w:rsidRDefault="004A60C0" w:rsidP="004A60C0">
            <w:pPr>
              <w:pStyle w:val="ConsPlusNormal"/>
              <w:spacing w:line="320" w:lineRule="exac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0C0">
              <w:rPr>
                <w:rFonts w:ascii="Times New Roman" w:hAnsi="Times New Roman" w:cs="Times New Roman"/>
                <w:sz w:val="28"/>
                <w:szCs w:val="28"/>
              </w:rPr>
              <w:t>В случае отказа от подписания соглашения в срок, предусмотренный пунктом 18 Порядка, а также в случае, если получатель в течение 3 рабочих дней со дня получения проекта соглашения не представил в министерство подписанное соглашение, министерство в течение 3 рабочих дней со дня истечения срока представления соглашения или получения письменного отказа от подписания соглашения формирует приказ об отмене принятого ранее решения о предоставлении субсидии.</w:t>
            </w:r>
          </w:p>
          <w:p w14:paraId="4B101280" w14:textId="7B1ACF71" w:rsidR="004A60C0" w:rsidRPr="004A60C0" w:rsidRDefault="004A60C0" w:rsidP="004A60C0">
            <w:pPr>
              <w:pStyle w:val="ConsPlusNormal"/>
              <w:spacing w:line="320" w:lineRule="exact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 w:cs="Times New Roman"/>
                <w:sz w:val="28"/>
                <w:szCs w:val="28"/>
              </w:rPr>
              <w:t>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 любым доступным способом, позволяющим подтвердить получение уведомления.</w:t>
            </w:r>
          </w:p>
        </w:tc>
      </w:tr>
      <w:tr w:rsidR="004A60C0" w:rsidRPr="00B211A3" w14:paraId="569140D5" w14:textId="77777777" w:rsidTr="00DD5B39">
        <w:tc>
          <w:tcPr>
            <w:tcW w:w="9345" w:type="dxa"/>
            <w:gridSpan w:val="2"/>
          </w:tcPr>
          <w:p w14:paraId="7053B69B" w14:textId="77777777" w:rsidR="004A60C0" w:rsidRPr="004A60C0" w:rsidRDefault="004A60C0" w:rsidP="004A60C0">
            <w:pPr>
              <w:pStyle w:val="ConsPlusNormal"/>
              <w:spacing w:line="320" w:lineRule="exac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0C0">
              <w:rPr>
                <w:rFonts w:ascii="Times New Roman" w:hAnsi="Times New Roman"/>
                <w:b/>
                <w:sz w:val="28"/>
                <w:szCs w:val="28"/>
              </w:rPr>
      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      </w:r>
          </w:p>
        </w:tc>
      </w:tr>
      <w:tr w:rsidR="004A60C0" w:rsidRPr="00D84CDB" w14:paraId="5E68299B" w14:textId="77777777" w:rsidTr="00DD5B39">
        <w:tc>
          <w:tcPr>
            <w:tcW w:w="3087" w:type="dxa"/>
          </w:tcPr>
          <w:p w14:paraId="1D711435" w14:textId="77777777" w:rsidR="004A60C0" w:rsidRPr="004A60C0" w:rsidRDefault="004A60C0" w:rsidP="004A60C0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A60C0">
              <w:rPr>
                <w:rFonts w:ascii="Times New Roman" w:hAnsi="Times New Roman"/>
                <w:sz w:val="28"/>
                <w:szCs w:val="28"/>
              </w:rPr>
              <w:t xml:space="preserve">Дата размещения результатов отбора на едином портале, а также на официальном сайте министерства в </w:t>
            </w:r>
            <w:r w:rsidRPr="004A60C0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6258" w:type="dxa"/>
          </w:tcPr>
          <w:p w14:paraId="72C72F22" w14:textId="1006B676" w:rsidR="00EC285B" w:rsidRPr="004A60C0" w:rsidRDefault="00B24390" w:rsidP="00B556C2">
            <w:pPr>
              <w:spacing w:after="0" w:line="320" w:lineRule="exact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C285B">
              <w:rPr>
                <w:rFonts w:ascii="Times New Roman" w:hAnsi="Times New Roman"/>
                <w:sz w:val="28"/>
                <w:szCs w:val="28"/>
              </w:rPr>
              <w:lastRenderedPageBreak/>
              <w:t>В целях завершения отбора получателей и определения победителей отбора, формируется протокол подведения итогов отбора</w:t>
            </w:r>
            <w:r w:rsidRPr="00B24390">
              <w:rPr>
                <w:rFonts w:ascii="Times New Roman" w:hAnsi="Times New Roman"/>
                <w:sz w:val="28"/>
                <w:szCs w:val="28"/>
              </w:rPr>
              <w:t xml:space="preserve">, которые размещаются на едином портале не позднее рабочего дня, следующего за днем </w:t>
            </w:r>
            <w:r w:rsidR="00B556C2">
              <w:rPr>
                <w:rFonts w:ascii="Times New Roman" w:hAnsi="Times New Roman"/>
                <w:sz w:val="28"/>
                <w:szCs w:val="28"/>
              </w:rPr>
              <w:t>его подписания.</w:t>
            </w:r>
          </w:p>
        </w:tc>
      </w:tr>
    </w:tbl>
    <w:p w14:paraId="5D10FBB2" w14:textId="77777777" w:rsidR="0076469D" w:rsidRPr="00370924" w:rsidRDefault="0076469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6469D" w:rsidRPr="00370924" w:rsidSect="001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24"/>
    <w:rsid w:val="0001137D"/>
    <w:rsid w:val="00032CA8"/>
    <w:rsid w:val="000950FA"/>
    <w:rsid w:val="000B1DC6"/>
    <w:rsid w:val="000B39FD"/>
    <w:rsid w:val="000B6E55"/>
    <w:rsid w:val="000C5ED4"/>
    <w:rsid w:val="000C77BC"/>
    <w:rsid w:val="000E070B"/>
    <w:rsid w:val="000F5D52"/>
    <w:rsid w:val="0014090A"/>
    <w:rsid w:val="00143B5A"/>
    <w:rsid w:val="00144B4D"/>
    <w:rsid w:val="0015542D"/>
    <w:rsid w:val="00170EC7"/>
    <w:rsid w:val="001C0D6D"/>
    <w:rsid w:val="00202097"/>
    <w:rsid w:val="00202D0C"/>
    <w:rsid w:val="00212B0B"/>
    <w:rsid w:val="0022106A"/>
    <w:rsid w:val="0023108D"/>
    <w:rsid w:val="002329D0"/>
    <w:rsid w:val="00283223"/>
    <w:rsid w:val="002D2C19"/>
    <w:rsid w:val="002D3EA3"/>
    <w:rsid w:val="0033404D"/>
    <w:rsid w:val="003361BB"/>
    <w:rsid w:val="00344DCB"/>
    <w:rsid w:val="00356D29"/>
    <w:rsid w:val="00360BA4"/>
    <w:rsid w:val="00360FDC"/>
    <w:rsid w:val="003638DF"/>
    <w:rsid w:val="003704F6"/>
    <w:rsid w:val="00370924"/>
    <w:rsid w:val="0038019A"/>
    <w:rsid w:val="00386652"/>
    <w:rsid w:val="003A7801"/>
    <w:rsid w:val="003B2360"/>
    <w:rsid w:val="00401128"/>
    <w:rsid w:val="004A1CB6"/>
    <w:rsid w:val="004A60C0"/>
    <w:rsid w:val="00512B11"/>
    <w:rsid w:val="00544ED9"/>
    <w:rsid w:val="0059308B"/>
    <w:rsid w:val="005A5E2A"/>
    <w:rsid w:val="006165ED"/>
    <w:rsid w:val="00631298"/>
    <w:rsid w:val="00641554"/>
    <w:rsid w:val="006504A6"/>
    <w:rsid w:val="00661CFD"/>
    <w:rsid w:val="006F22CC"/>
    <w:rsid w:val="007272D0"/>
    <w:rsid w:val="0076469D"/>
    <w:rsid w:val="00772F46"/>
    <w:rsid w:val="00780118"/>
    <w:rsid w:val="00782237"/>
    <w:rsid w:val="00794698"/>
    <w:rsid w:val="007A1B5C"/>
    <w:rsid w:val="007A2E66"/>
    <w:rsid w:val="007D6843"/>
    <w:rsid w:val="007F56FF"/>
    <w:rsid w:val="007F679E"/>
    <w:rsid w:val="00815643"/>
    <w:rsid w:val="00833431"/>
    <w:rsid w:val="00866AAF"/>
    <w:rsid w:val="00895F4D"/>
    <w:rsid w:val="008A4970"/>
    <w:rsid w:val="008F0A22"/>
    <w:rsid w:val="008F33ED"/>
    <w:rsid w:val="0091432A"/>
    <w:rsid w:val="009315AA"/>
    <w:rsid w:val="00937EBD"/>
    <w:rsid w:val="009627F3"/>
    <w:rsid w:val="00974485"/>
    <w:rsid w:val="00976072"/>
    <w:rsid w:val="00981C6C"/>
    <w:rsid w:val="009B34A3"/>
    <w:rsid w:val="009D40EF"/>
    <w:rsid w:val="009E231A"/>
    <w:rsid w:val="00A226F4"/>
    <w:rsid w:val="00A32B40"/>
    <w:rsid w:val="00A74902"/>
    <w:rsid w:val="00AA125A"/>
    <w:rsid w:val="00AE375C"/>
    <w:rsid w:val="00B07C4E"/>
    <w:rsid w:val="00B211A3"/>
    <w:rsid w:val="00B218F9"/>
    <w:rsid w:val="00B24390"/>
    <w:rsid w:val="00B304C6"/>
    <w:rsid w:val="00B40C20"/>
    <w:rsid w:val="00B40D60"/>
    <w:rsid w:val="00B556C2"/>
    <w:rsid w:val="00B57064"/>
    <w:rsid w:val="00B63C4A"/>
    <w:rsid w:val="00B74DCE"/>
    <w:rsid w:val="00B9225B"/>
    <w:rsid w:val="00BA2395"/>
    <w:rsid w:val="00BD6A9F"/>
    <w:rsid w:val="00BD7251"/>
    <w:rsid w:val="00BF13C7"/>
    <w:rsid w:val="00C11552"/>
    <w:rsid w:val="00C14172"/>
    <w:rsid w:val="00C17586"/>
    <w:rsid w:val="00C21DFE"/>
    <w:rsid w:val="00C64A81"/>
    <w:rsid w:val="00C7726A"/>
    <w:rsid w:val="00C92986"/>
    <w:rsid w:val="00C92C65"/>
    <w:rsid w:val="00CC19A3"/>
    <w:rsid w:val="00CC496E"/>
    <w:rsid w:val="00D02E8D"/>
    <w:rsid w:val="00D25065"/>
    <w:rsid w:val="00D84CDB"/>
    <w:rsid w:val="00D9425D"/>
    <w:rsid w:val="00DB1524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5B33"/>
    <w:rsid w:val="00E64AAD"/>
    <w:rsid w:val="00EA32E3"/>
    <w:rsid w:val="00EC285B"/>
    <w:rsid w:val="00F059D3"/>
    <w:rsid w:val="00F367C2"/>
    <w:rsid w:val="00F757C4"/>
    <w:rsid w:val="00F825D6"/>
    <w:rsid w:val="00F947FD"/>
    <w:rsid w:val="00FB1F24"/>
    <w:rsid w:val="00FC4071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9FE"/>
  <w15:chartTrackingRefBased/>
  <w15:docId w15:val="{F0B9C249-B8E1-41AA-9EF1-F7402D1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F33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1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2568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8AC294E20EA08D89E24F2E6E0BCC7DF10E82CBDF003A3B230D37A5BC72256C12E35BCBAA1357F4FBDC83F078CD02920D6FF82DBED50739DC2A83BOCI" TargetMode="External"/><Relationship Id="rId5" Type="http://schemas.openxmlformats.org/officeDocument/2006/relationships/hyperlink" Target="consultantplus://offline/ref=5FB8AC294E20EA08D89E24F2E6E0BCC7DF10E82CBDF003A3B230D37A5BC72256C12E35BCBAA1357F4FBCC136078CD02920D6FF82DBED50739DC2A83BO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7B12-1513-40ED-90F6-E36BCF5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9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15290</CharactersWithSpaces>
  <SharedDoc>false</SharedDoc>
  <HLinks>
    <vt:vector size="12" baseType="variant"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consultantplus://offline/ref=5FB8AC294E20EA08D89E24F2E6E0BCC7DF10E82CBDF003A3B230D37A5BC72256C12E35BCBAA1357F4FBDC83F078CD02920D6FF82DBED50739DC2A83BOCI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consultantplus://offline/ref=5FB8AC294E20EA08D89E24F2E6E0BCC7DF10E82CBDF003A3B230D37A5BC72256C12E35BCBAA1357F4FBCC136078CD02920D6FF82DBED50739DC2A83BOCI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soc_mas</dc:creator>
  <cp:keywords/>
  <cp:lastModifiedBy>Чурсина Ольга Валентиновна</cp:lastModifiedBy>
  <cp:revision>9</cp:revision>
  <cp:lastPrinted>2022-01-17T13:06:00Z</cp:lastPrinted>
  <dcterms:created xsi:type="dcterms:W3CDTF">2024-07-10T09:30:00Z</dcterms:created>
  <dcterms:modified xsi:type="dcterms:W3CDTF">2024-08-05T13:33:00Z</dcterms:modified>
</cp:coreProperties>
</file>